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B85" w:rsidRDefault="008E1037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>
        <w:fldChar w:fldCharType="begin"/>
      </w:r>
      <w:r w:rsidR="00F00D7E">
        <w:instrText xml:space="preserve"> TOC \o "1-3" \h \z \u </w:instrText>
      </w:r>
      <w:r>
        <w:fldChar w:fldCharType="separate"/>
      </w:r>
      <w:hyperlink w:anchor="_Toc4659624" w:history="1">
        <w:r w:rsidR="005E6B85" w:rsidRPr="00201ECC">
          <w:rPr>
            <w:rStyle w:val="Hypertextovprepojenie"/>
            <w:noProof/>
          </w:rPr>
          <w:t>1. Všeobecné údaje</w:t>
        </w:r>
        <w:r w:rsidR="005E6B85">
          <w:rPr>
            <w:noProof/>
            <w:webHidden/>
          </w:rPr>
          <w:tab/>
        </w:r>
        <w:r w:rsidR="005E6B85">
          <w:rPr>
            <w:noProof/>
            <w:webHidden/>
          </w:rPr>
          <w:fldChar w:fldCharType="begin"/>
        </w:r>
        <w:r w:rsidR="005E6B85">
          <w:rPr>
            <w:noProof/>
            <w:webHidden/>
          </w:rPr>
          <w:instrText xml:space="preserve"> PAGEREF _Toc4659624 \h </w:instrText>
        </w:r>
        <w:r w:rsidR="005E6B85">
          <w:rPr>
            <w:noProof/>
            <w:webHidden/>
          </w:rPr>
        </w:r>
        <w:r w:rsidR="005E6B85">
          <w:rPr>
            <w:noProof/>
            <w:webHidden/>
          </w:rPr>
          <w:fldChar w:fldCharType="separate"/>
        </w:r>
        <w:r w:rsidR="005E6B85">
          <w:rPr>
            <w:noProof/>
            <w:webHidden/>
          </w:rPr>
          <w:t>3</w:t>
        </w:r>
        <w:r w:rsidR="005E6B85"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25" w:history="1">
        <w:r w:rsidRPr="00201ECC">
          <w:rPr>
            <w:rStyle w:val="Hypertextovprepojenie"/>
            <w:noProof/>
          </w:rPr>
          <w:t>2. Ročná potreba tepla na vykurovanie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26" w:history="1">
        <w:r w:rsidRPr="00201ECC">
          <w:rPr>
            <w:rStyle w:val="Hypertextovprepojenie"/>
            <w:noProof/>
          </w:rPr>
          <w:t>3. Ročná spotreba paliva na vykurovanie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27" w:history="1">
        <w:r w:rsidRPr="00201ECC">
          <w:rPr>
            <w:rStyle w:val="Hypertextovprepojenie"/>
            <w:noProof/>
          </w:rPr>
          <w:t>4. Zdroj 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28" w:history="1">
        <w:r w:rsidRPr="00201ECC">
          <w:rPr>
            <w:rStyle w:val="Hypertextovprepojenie"/>
            <w:noProof/>
          </w:rPr>
          <w:t>5. Predpokladaná  denná spotreba paliva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29" w:history="1">
        <w:r w:rsidRPr="00201ECC">
          <w:rPr>
            <w:rStyle w:val="Hypertextovprepojenie"/>
            <w:noProof/>
          </w:rPr>
          <w:t>6. Opis vykurovacieho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0" w:history="1">
        <w:r w:rsidRPr="00201ECC">
          <w:rPr>
            <w:rStyle w:val="Hypertextovprepojenie"/>
            <w:noProof/>
          </w:rPr>
          <w:t>7. Ohrev TUV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1" w:history="1">
        <w:r w:rsidRPr="00201ECC">
          <w:rPr>
            <w:rStyle w:val="Hypertextovprepojenie"/>
            <w:noProof/>
          </w:rPr>
          <w:t>8. Odťah spalín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2" w:history="1">
        <w:r w:rsidRPr="00201ECC">
          <w:rPr>
            <w:rStyle w:val="Hypertextovprepojenie"/>
            <w:noProof/>
          </w:rPr>
          <w:t>9. Vetranie kotolne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3" w:history="1">
        <w:r w:rsidRPr="00201ECC">
          <w:rPr>
            <w:rStyle w:val="Hypertextovprepojenie"/>
            <w:noProof/>
          </w:rPr>
          <w:t>10. Odvetranie miestnosti 1.8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4" w:history="1">
        <w:r w:rsidRPr="00201ECC">
          <w:rPr>
            <w:rStyle w:val="Hypertextovprepojenie"/>
            <w:noProof/>
          </w:rPr>
          <w:t>11. Regulácia vykurovania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5" w:history="1">
        <w:r w:rsidRPr="00201ECC">
          <w:rPr>
            <w:rStyle w:val="Hypertextovprepojenie"/>
            <w:noProof/>
          </w:rPr>
          <w:t>12. Expanzia vody, dopĺňanie, zaistenie systému UK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6" w:history="1">
        <w:r w:rsidRPr="00201ECC">
          <w:rPr>
            <w:rStyle w:val="Hypertextovprepojenie"/>
            <w:noProof/>
          </w:rPr>
          <w:t>13. Dopĺňanie vody,  úprava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7" w:history="1">
        <w:r w:rsidRPr="00201ECC">
          <w:rPr>
            <w:rStyle w:val="Hypertextovprepojenie"/>
            <w:noProof/>
          </w:rPr>
          <w:t>14. Vykurovacie telesá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8" w:history="1">
        <w:r w:rsidRPr="00201ECC">
          <w:rPr>
            <w:rStyle w:val="Hypertextovprepojenie"/>
            <w:noProof/>
          </w:rPr>
          <w:t>15. Tepelná izolácia, nátery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E6B85" w:rsidRDefault="005E6B85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659639" w:history="1">
        <w:r w:rsidRPr="00201ECC">
          <w:rPr>
            <w:rStyle w:val="Hypertextovprepojenie"/>
            <w:noProof/>
          </w:rPr>
          <w:t>16. Záver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_Toc4659639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00D7E" w:rsidRDefault="008E1037" w:rsidP="00F00D7E">
      <w:pPr>
        <w:rPr>
          <w:b/>
          <w:caps/>
          <w:sz w:val="20"/>
        </w:rPr>
      </w:pPr>
      <w:r>
        <w:rPr>
          <w:sz w:val="20"/>
        </w:rPr>
        <w:fldChar w:fldCharType="end"/>
      </w: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  <w:bookmarkStart w:id="0" w:name="_GoBack"/>
      <w:bookmarkEnd w:id="0"/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rPr>
          <w:sz w:val="20"/>
        </w:rPr>
      </w:pPr>
    </w:p>
    <w:p w:rsidR="00F00D7E" w:rsidRDefault="00F00D7E" w:rsidP="00F00D7E">
      <w:pPr>
        <w:pStyle w:val="Nadpis1"/>
      </w:pPr>
      <w:bookmarkStart w:id="1" w:name="_Toc4659624"/>
      <w:r>
        <w:lastRenderedPageBreak/>
        <w:t>Všeobecné údaje</w:t>
      </w:r>
      <w:bookmarkEnd w:id="1"/>
    </w:p>
    <w:p w:rsidR="00F00D7E" w:rsidRDefault="00F00D7E" w:rsidP="00CD273A">
      <w:r>
        <w:t>Predmetom</w:t>
      </w:r>
      <w:r w:rsidRPr="00C0477A">
        <w:t xml:space="preserve"> projektovej dokumentácie je návrh</w:t>
      </w:r>
      <w:r w:rsidR="00C1007E">
        <w:t xml:space="preserve"> vykurovacej sústavy </w:t>
      </w:r>
      <w:r w:rsidR="0097756C">
        <w:t>pre MŠ</w:t>
      </w:r>
      <w:r w:rsidR="00643C1C">
        <w:t>.</w:t>
      </w:r>
      <w:r w:rsidR="00C1007E">
        <w:t xml:space="preserve"> </w:t>
      </w:r>
      <w:r w:rsidR="00CD273A">
        <w:t xml:space="preserve"> </w:t>
      </w:r>
      <w:r>
        <w:t xml:space="preserve">Požadovaný výkon </w:t>
      </w:r>
      <w:r w:rsidR="00CD273A">
        <w:t>zdroja</w:t>
      </w:r>
      <w:r>
        <w:t xml:space="preserve"> bol stanovený na základe  </w:t>
      </w:r>
      <w:r w:rsidR="00CD273A">
        <w:t>prepočtu tepelnýc</w:t>
      </w:r>
      <w:r w:rsidR="00643C1C">
        <w:t>h strát vykurovaných miestností objektu podľa STN EN 12 828.</w:t>
      </w:r>
    </w:p>
    <w:p w:rsidR="00CD273A" w:rsidRPr="00C0477A" w:rsidRDefault="00CD273A" w:rsidP="00CD273A">
      <w:pPr>
        <w:rPr>
          <w:u w:val="single"/>
        </w:rPr>
      </w:pPr>
    </w:p>
    <w:p w:rsidR="00F00D7E" w:rsidRPr="004B2047" w:rsidRDefault="00CD273A" w:rsidP="00F00D7E">
      <w:r w:rsidRPr="004B2047">
        <w:t xml:space="preserve">Tepelné straty </w:t>
      </w:r>
      <w:r w:rsidR="00643C1C" w:rsidRPr="004B2047">
        <w:t>vykurovaných priestorov</w:t>
      </w:r>
      <w:r w:rsidRPr="004B2047">
        <w:tab/>
      </w:r>
      <w:r w:rsidRPr="004B2047">
        <w:tab/>
      </w:r>
      <w:r w:rsidRPr="004B2047">
        <w:tab/>
      </w:r>
      <w:r w:rsidR="00643C1C" w:rsidRPr="004B2047">
        <w:tab/>
      </w:r>
      <w:r w:rsidR="00002263" w:rsidRPr="004B2047">
        <w:t xml:space="preserve">         </w:t>
      </w:r>
      <w:r w:rsidR="00C94A49" w:rsidRPr="004B2047">
        <w:t>32,06</w:t>
      </w:r>
      <w:r w:rsidR="00F00D7E" w:rsidRPr="004B2047">
        <w:t xml:space="preserve"> kW</w:t>
      </w:r>
    </w:p>
    <w:p w:rsidR="00643C1C" w:rsidRPr="004B2047" w:rsidRDefault="00643C1C" w:rsidP="00643C1C">
      <w:r w:rsidRPr="004B2047">
        <w:t>Inštalovaný výkon  do</w:t>
      </w:r>
      <w:r w:rsidR="00002263" w:rsidRPr="004B2047">
        <w:t>skových vykurovacích telies</w:t>
      </w:r>
      <w:r w:rsidR="00002263" w:rsidRPr="004B2047">
        <w:tab/>
        <w:t xml:space="preserve"> </w:t>
      </w:r>
      <w:r w:rsidR="00002263" w:rsidRPr="004B2047">
        <w:tab/>
      </w:r>
      <w:r w:rsidR="00002263" w:rsidRPr="004B2047">
        <w:tab/>
        <w:t xml:space="preserve">         3</w:t>
      </w:r>
      <w:r w:rsidR="00C94A49" w:rsidRPr="004B2047">
        <w:t>8</w:t>
      </w:r>
      <w:r w:rsidR="00002263" w:rsidRPr="004B2047">
        <w:t>,27</w:t>
      </w:r>
      <w:r w:rsidRPr="004B2047">
        <w:t xml:space="preserve"> </w:t>
      </w:r>
      <w:r w:rsidR="0097756C" w:rsidRPr="004B2047">
        <w:t>kW</w:t>
      </w:r>
    </w:p>
    <w:p w:rsidR="0097756C" w:rsidRPr="004B2047" w:rsidRDefault="0097756C" w:rsidP="00643C1C">
      <w:r w:rsidRPr="004B2047">
        <w:t>Teplotný spád vykurovacej vody</w:t>
      </w:r>
      <w:r w:rsidRPr="004B2047">
        <w:tab/>
      </w:r>
      <w:r w:rsidRPr="004B2047">
        <w:tab/>
      </w:r>
      <w:r w:rsidRPr="004B2047">
        <w:tab/>
      </w:r>
      <w:r w:rsidRPr="004B2047">
        <w:tab/>
      </w:r>
      <w:r w:rsidRPr="004B2047">
        <w:tab/>
      </w:r>
      <w:r w:rsidRPr="004B2047">
        <w:tab/>
        <w:t>65/50°C</w:t>
      </w:r>
    </w:p>
    <w:p w:rsidR="00F00D7E" w:rsidRPr="004B2047" w:rsidRDefault="00CD273A" w:rsidP="00F00D7E">
      <w:r w:rsidRPr="004B2047">
        <w:t xml:space="preserve">Inštalovaný výkon kotla </w:t>
      </w:r>
      <w:r w:rsidR="00643C1C" w:rsidRPr="004B2047">
        <w:t xml:space="preserve">na </w:t>
      </w:r>
      <w:r w:rsidR="0097756C" w:rsidRPr="004B2047">
        <w:t xml:space="preserve">spaľovanie </w:t>
      </w:r>
      <w:proofErr w:type="spellStart"/>
      <w:r w:rsidR="0097756C" w:rsidRPr="004B2047">
        <w:t>peletiek</w:t>
      </w:r>
      <w:proofErr w:type="spellEnd"/>
      <w:r w:rsidRPr="004B2047">
        <w:tab/>
      </w:r>
      <w:r w:rsidRPr="004B2047">
        <w:tab/>
      </w:r>
      <w:r w:rsidR="003C631D" w:rsidRPr="004B2047">
        <w:t xml:space="preserve">       </w:t>
      </w:r>
      <w:r w:rsidR="00643C1C" w:rsidRPr="004B2047">
        <w:t xml:space="preserve"> </w:t>
      </w:r>
      <w:r w:rsidR="00E90C99" w:rsidRPr="004B2047">
        <w:tab/>
      </w:r>
      <w:r w:rsidR="00002263" w:rsidRPr="004B2047">
        <w:tab/>
        <w:t>4</w:t>
      </w:r>
      <w:r w:rsidR="0097756C" w:rsidRPr="004B2047">
        <w:t>0</w:t>
      </w:r>
      <w:r w:rsidR="00E90C99" w:rsidRPr="004B2047">
        <w:t>,0</w:t>
      </w:r>
      <w:r w:rsidRPr="004B2047">
        <w:t xml:space="preserve"> kW</w:t>
      </w:r>
      <w:r w:rsidR="00F00D7E" w:rsidRPr="004B2047">
        <w:tab/>
      </w:r>
    </w:p>
    <w:p w:rsidR="0097756C" w:rsidRPr="004B2047" w:rsidRDefault="00F00D7E" w:rsidP="00F00D7E">
      <w:r w:rsidRPr="004B2047">
        <w:t>Max. prevádzkový tlak U</w:t>
      </w:r>
      <w:r w:rsidR="00EA4A1F" w:rsidRPr="004B2047">
        <w:t>V</w:t>
      </w:r>
      <w:r w:rsidRPr="004B2047">
        <w:t>K</w:t>
      </w:r>
      <w:r w:rsidRPr="004B2047">
        <w:tab/>
      </w:r>
      <w:r w:rsidRPr="004B2047">
        <w:tab/>
      </w:r>
      <w:r w:rsidRPr="004B2047">
        <w:tab/>
      </w:r>
      <w:r w:rsidRPr="004B2047">
        <w:tab/>
        <w:t xml:space="preserve">  </w:t>
      </w:r>
      <w:r w:rsidRPr="004B2047">
        <w:tab/>
      </w:r>
      <w:r w:rsidRPr="004B2047">
        <w:tab/>
      </w:r>
      <w:r w:rsidRPr="004B2047">
        <w:tab/>
        <w:t xml:space="preserve"> </w:t>
      </w:r>
      <w:r w:rsidR="00D067F8" w:rsidRPr="004B2047">
        <w:t xml:space="preserve">  </w:t>
      </w:r>
      <w:r w:rsidR="00643C1C" w:rsidRPr="004B2047">
        <w:t>2,5</w:t>
      </w:r>
      <w:r w:rsidR="00EA4A1F" w:rsidRPr="004B2047">
        <w:t xml:space="preserve"> bar</w:t>
      </w:r>
    </w:p>
    <w:p w:rsidR="00F00D7E" w:rsidRPr="004B2047" w:rsidRDefault="00EA4A1F" w:rsidP="00F00D7E">
      <w:r w:rsidRPr="004B2047">
        <w:t>Max. prevádzková teplota UVK</w:t>
      </w:r>
      <w:r w:rsidRPr="004B2047">
        <w:tab/>
      </w:r>
      <w:r w:rsidRPr="004B2047">
        <w:tab/>
      </w:r>
      <w:r w:rsidRPr="004B2047">
        <w:tab/>
        <w:t xml:space="preserve">  </w:t>
      </w:r>
      <w:r w:rsidRPr="004B2047">
        <w:tab/>
      </w:r>
      <w:r w:rsidRPr="004B2047">
        <w:tab/>
      </w:r>
      <w:r w:rsidRPr="004B2047">
        <w:tab/>
        <w:t xml:space="preserve">   </w:t>
      </w:r>
      <w:r w:rsidR="0097756C" w:rsidRPr="004B2047">
        <w:t>85</w:t>
      </w:r>
      <w:r w:rsidRPr="004B2047">
        <w:t xml:space="preserve"> °C</w:t>
      </w:r>
    </w:p>
    <w:p w:rsidR="00B84A41" w:rsidRPr="004B2047" w:rsidRDefault="00F00D7E" w:rsidP="00B84A41">
      <w:pPr>
        <w:pStyle w:val="Nadpis1"/>
      </w:pPr>
      <w:bookmarkStart w:id="2" w:name="_Toc4659625"/>
      <w:r w:rsidRPr="004B2047">
        <w:t>Ročná potreba tepla na vykurovani</w:t>
      </w:r>
      <w:r w:rsidR="00C32D8E" w:rsidRPr="004B2047">
        <w:t>e</w:t>
      </w:r>
      <w:bookmarkEnd w:id="2"/>
    </w:p>
    <w:p w:rsidR="00F00D7E" w:rsidRPr="004B2047" w:rsidRDefault="00B84A41" w:rsidP="00B84A41">
      <w:r w:rsidRPr="004B2047">
        <w:tab/>
      </w:r>
      <w:r w:rsidR="00F00D7E" w:rsidRPr="004B2047">
        <w:object w:dxaOrig="3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36pt" o:ole="" fillcolor="window">
            <v:imagedata r:id="rId8" o:title=""/>
          </v:shape>
          <o:OLEObject Type="Embed" ProgID="Equation.3" ShapeID="_x0000_i1025" DrawAspect="Content" ObjectID="_1615272401" r:id="rId9"/>
        </w:object>
      </w:r>
      <w:r w:rsidR="00F00D7E" w:rsidRPr="004B2047">
        <w:t xml:space="preserve"> </w:t>
      </w:r>
      <w:r w:rsidR="00F00D7E" w:rsidRPr="004B2047">
        <w:tab/>
        <w:t>[GJ/rok]</w:t>
      </w:r>
    </w:p>
    <w:p w:rsidR="00F00D7E" w:rsidRPr="004B2047" w:rsidRDefault="00F00D7E" w:rsidP="00F00D7E">
      <w:r w:rsidRPr="004B2047">
        <w:object w:dxaOrig="300" w:dyaOrig="360">
          <v:shape id="_x0000_i1026" type="#_x0000_t75" style="width:15pt;height:18pt" o:ole="">
            <v:imagedata r:id="rId10" o:title=""/>
          </v:shape>
          <o:OLEObject Type="Embed" ProgID="Equation.3" ShapeID="_x0000_i1026" DrawAspect="Content" ObjectID="_1615272402" r:id="rId11"/>
        </w:object>
      </w:r>
      <w:r w:rsidRPr="004B2047">
        <w:tab/>
        <w:t>celková tepelná strata budovy  - potrebný výkon na vykurovanie</w:t>
      </w:r>
      <w:r w:rsidRPr="004B2047">
        <w:tab/>
      </w:r>
      <w:r w:rsidR="00C94A49" w:rsidRPr="004B2047">
        <w:t>32,06</w:t>
      </w:r>
      <w:r w:rsidRPr="004B2047">
        <w:t xml:space="preserve"> [kW]</w:t>
      </w:r>
    </w:p>
    <w:p w:rsidR="00F00D7E" w:rsidRPr="004B2047" w:rsidRDefault="00F00D7E" w:rsidP="00F00D7E">
      <w:r w:rsidRPr="004B2047">
        <w:t>d</w:t>
      </w:r>
      <w:r w:rsidRPr="004B2047">
        <w:tab/>
        <w:t>počet dní vykurovania v roku alebo za vykurovacie obdobie (2</w:t>
      </w:r>
      <w:r w:rsidR="00C94A49" w:rsidRPr="004B2047">
        <w:t>25</w:t>
      </w:r>
      <w:r w:rsidRPr="004B2047">
        <w:t xml:space="preserve"> dní)</w:t>
      </w:r>
    </w:p>
    <w:p w:rsidR="00F00D7E" w:rsidRPr="004B2047" w:rsidRDefault="00F00D7E" w:rsidP="00F00D7E">
      <w:r w:rsidRPr="004B2047">
        <w:t>ti</w:t>
      </w:r>
      <w:r w:rsidRPr="004B2047">
        <w:tab/>
        <w:t>priemerná výpočtová vnútorná teplota (+</w:t>
      </w:r>
      <w:r w:rsidR="00002263" w:rsidRPr="004B2047">
        <w:t>22</w:t>
      </w:r>
      <w:r w:rsidRPr="004B2047">
        <w:t xml:space="preserve"> °C)</w:t>
      </w:r>
    </w:p>
    <w:p w:rsidR="00F00D7E" w:rsidRPr="004B2047" w:rsidRDefault="00F00D7E" w:rsidP="00F00D7E">
      <w:proofErr w:type="spellStart"/>
      <w:r w:rsidRPr="004B2047">
        <w:t>te</w:t>
      </w:r>
      <w:proofErr w:type="spellEnd"/>
      <w:r w:rsidRPr="004B2047">
        <w:tab/>
        <w:t>vonkajšia výpočtová teplota (-15°C)</w:t>
      </w:r>
    </w:p>
    <w:p w:rsidR="00F00D7E" w:rsidRPr="004B2047" w:rsidRDefault="00F00D7E" w:rsidP="00F00D7E">
      <w:proofErr w:type="spellStart"/>
      <w:r w:rsidRPr="004B2047">
        <w:t>te,pr</w:t>
      </w:r>
      <w:proofErr w:type="spellEnd"/>
      <w:r w:rsidRPr="004B2047">
        <w:tab/>
        <w:t>priemerná vonkajšia teplota vzduchu za vykurovacie obdobie d (+</w:t>
      </w:r>
      <w:r w:rsidR="00C94A49" w:rsidRPr="004B2047">
        <w:t>3,6</w:t>
      </w:r>
      <w:r w:rsidRPr="004B2047">
        <w:t>°C)</w:t>
      </w:r>
    </w:p>
    <w:p w:rsidR="00F00D7E" w:rsidRPr="004B2047" w:rsidRDefault="00F00D7E" w:rsidP="00F00D7E">
      <w:pPr>
        <w:ind w:left="709" w:hanging="709"/>
      </w:pPr>
      <w:r w:rsidRPr="004B2047">
        <w:object w:dxaOrig="200" w:dyaOrig="220">
          <v:shape id="_x0000_i1027" type="#_x0000_t75" style="width:9.75pt;height:11.25pt" o:ole="" fillcolor="window">
            <v:imagedata r:id="rId12" o:title=""/>
          </v:shape>
          <o:OLEObject Type="Embed" ProgID="Equation.3" ShapeID="_x0000_i1027" DrawAspect="Content" ObjectID="_1615272403" r:id="rId13"/>
        </w:object>
      </w:r>
      <w:r w:rsidRPr="004B2047">
        <w:t xml:space="preserve">    </w:t>
      </w:r>
      <w:r w:rsidRPr="004B2047">
        <w:tab/>
        <w:t xml:space="preserve">opravný súčiniteľ </w:t>
      </w:r>
      <w:r w:rsidR="00656B6C" w:rsidRPr="004B2047">
        <w:t>-</w:t>
      </w:r>
      <w:r w:rsidRPr="004B2047">
        <w:t xml:space="preserve"> vplyv regulácie, vplyv režimu vykurovania   (0,65)</w:t>
      </w:r>
    </w:p>
    <w:p w:rsidR="00F00D7E" w:rsidRPr="004B2047" w:rsidRDefault="00F00D7E" w:rsidP="00F00D7E">
      <w:pPr>
        <w:ind w:left="709" w:hanging="709"/>
      </w:pPr>
    </w:p>
    <w:p w:rsidR="00F00D7E" w:rsidRPr="004B2047" w:rsidRDefault="00F00D7E" w:rsidP="00C94A49">
      <w:pPr>
        <w:spacing w:line="360" w:lineRule="auto"/>
        <w:ind w:left="426"/>
      </w:pPr>
      <w:r w:rsidRPr="004B2047">
        <w:rPr>
          <w:position w:val="-30"/>
        </w:rPr>
        <w:object w:dxaOrig="3519" w:dyaOrig="720">
          <v:shape id="_x0000_i1028" type="#_x0000_t75" style="width:176.25pt;height:36pt" o:ole="" fillcolor="window">
            <v:imagedata r:id="rId14" o:title=""/>
          </v:shape>
          <o:OLEObject Type="Embed" ProgID="Equation.3" ShapeID="_x0000_i1028" DrawAspect="Content" ObjectID="_1615272404" r:id="rId15"/>
        </w:object>
      </w:r>
      <w:r w:rsidRPr="004B2047">
        <w:t xml:space="preserve"> = </w:t>
      </w:r>
      <m:oMath>
        <m:r>
          <w:rPr>
            <w:rFonts w:ascii="Cambria Math"/>
          </w:rPr>
          <m:t>32,06.3,6.1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0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3</m:t>
            </m:r>
          </m:sup>
        </m:sSup>
        <m:r>
          <w:rPr>
            <w:rFonts w:ascii="Cambria Math"/>
          </w:rPr>
          <m:t>.24.(0,65)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225.(15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3,6)</m:t>
            </m:r>
          </m:num>
          <m:den>
            <m:r>
              <w:rPr>
                <w:rFonts w:ascii="Cambria Math"/>
              </w:rPr>
              <m:t>(22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(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15))</m:t>
            </m:r>
          </m:den>
        </m:f>
      </m:oMath>
      <w:r w:rsidRPr="004B2047">
        <w:t xml:space="preserve"> = </w:t>
      </w:r>
    </w:p>
    <w:p w:rsidR="00F00D7E" w:rsidRPr="004B2047" w:rsidRDefault="00F00D7E" w:rsidP="00F00D7E">
      <w:pPr>
        <w:spacing w:line="360" w:lineRule="auto"/>
        <w:ind w:left="426"/>
        <w:rPr>
          <w:u w:val="single"/>
        </w:rPr>
      </w:pPr>
      <w:r w:rsidRPr="004B2047">
        <w:rPr>
          <w:position w:val="-12"/>
        </w:rPr>
        <w:object w:dxaOrig="460" w:dyaOrig="380">
          <v:shape id="_x0000_i1029" type="#_x0000_t75" style="width:23.25pt;height:18.75pt" o:ole="">
            <v:imagedata r:id="rId16" o:title=""/>
          </v:shape>
          <o:OLEObject Type="Embed" ProgID="Equation.3" ShapeID="_x0000_i1029" DrawAspect="Content" ObjectID="_1615272405" r:id="rId17"/>
        </w:object>
      </w:r>
      <w:r w:rsidRPr="004B2047">
        <w:t xml:space="preserve"> = </w:t>
      </w:r>
      <w:r w:rsidR="004B2047" w:rsidRPr="004B2047">
        <w:rPr>
          <w:u w:val="single"/>
        </w:rPr>
        <w:t>124,8</w:t>
      </w:r>
      <w:r w:rsidRPr="004B2047">
        <w:rPr>
          <w:u w:val="single"/>
        </w:rPr>
        <w:t xml:space="preserve"> GJ/rok  </w:t>
      </w:r>
    </w:p>
    <w:p w:rsidR="00F00D7E" w:rsidRPr="004B2047" w:rsidRDefault="00F00D7E" w:rsidP="00F00D7E">
      <w:pPr>
        <w:pStyle w:val="Nadpis1"/>
      </w:pPr>
      <w:bookmarkStart w:id="3" w:name="_Toc4659626"/>
      <w:r w:rsidRPr="004B2047">
        <w:t>Ročná spotreba paliva na vykurovanie</w:t>
      </w:r>
      <w:bookmarkEnd w:id="3"/>
    </w:p>
    <w:p w:rsidR="00F00D7E" w:rsidRPr="004B2047" w:rsidRDefault="00F00D7E" w:rsidP="00F00D7E">
      <w:pPr>
        <w:pStyle w:val="Zarkazkladnhotextu2"/>
        <w:tabs>
          <w:tab w:val="left" w:pos="-6521"/>
        </w:tabs>
        <w:spacing w:line="360" w:lineRule="auto"/>
      </w:pPr>
      <w:r w:rsidRPr="004B2047">
        <w:object w:dxaOrig="1880" w:dyaOrig="700">
          <v:shape id="_x0000_i1030" type="#_x0000_t75" style="width:93.75pt;height:35.25pt" o:ole="">
            <v:imagedata r:id="rId18" o:title=""/>
          </v:shape>
          <o:OLEObject Type="Embed" ProgID="Equation.3" ShapeID="_x0000_i1030" DrawAspect="Content" ObjectID="_1615272406" r:id="rId19"/>
        </w:object>
      </w:r>
      <w:r w:rsidRPr="004B2047">
        <w:tab/>
      </w:r>
      <w:r w:rsidRPr="004B2047">
        <w:tab/>
      </w:r>
      <w:r w:rsidRPr="004B2047">
        <w:tab/>
        <w:t>[m</w:t>
      </w:r>
      <w:r w:rsidRPr="004B2047">
        <w:rPr>
          <w:vertAlign w:val="superscript"/>
        </w:rPr>
        <w:t>3</w:t>
      </w:r>
      <w:r w:rsidRPr="004B2047">
        <w:t>/rok]</w:t>
      </w:r>
    </w:p>
    <w:p w:rsidR="00F00D7E" w:rsidRPr="004B2047" w:rsidRDefault="00F00D7E" w:rsidP="00F00D7E">
      <w:r w:rsidRPr="004B2047">
        <w:object w:dxaOrig="440" w:dyaOrig="380">
          <v:shape id="_x0000_i1031" type="#_x0000_t75" style="width:21.75pt;height:18.75pt" o:ole="">
            <v:imagedata r:id="rId20" o:title=""/>
          </v:shape>
          <o:OLEObject Type="Embed" ProgID="Equation.3" ShapeID="_x0000_i1031" DrawAspect="Content" ObjectID="_1615272407" r:id="rId21"/>
        </w:object>
      </w:r>
      <w:r w:rsidRPr="004B2047">
        <w:tab/>
        <w:t>celková ročná potreba tepla</w:t>
      </w:r>
      <w:r w:rsidRPr="004B2047">
        <w:tab/>
      </w:r>
      <w:r w:rsidRPr="004B2047">
        <w:tab/>
        <w:t xml:space="preserve"> [GJ/rok]</w:t>
      </w:r>
    </w:p>
    <w:p w:rsidR="00F00D7E" w:rsidRPr="004B2047" w:rsidRDefault="00F00D7E" w:rsidP="00F00D7E">
      <w:r w:rsidRPr="004B2047">
        <w:t>H</w:t>
      </w:r>
      <w:r w:rsidRPr="004B2047">
        <w:tab/>
        <w:t xml:space="preserve">výhrevnosť </w:t>
      </w:r>
      <w:r w:rsidR="00C32D8E" w:rsidRPr="004B2047">
        <w:t>palivového dreva</w:t>
      </w:r>
      <w:r w:rsidRPr="004B2047">
        <w:t xml:space="preserve"> (</w:t>
      </w:r>
      <w:r w:rsidR="008E5E2A" w:rsidRPr="004B2047">
        <w:t>16,5</w:t>
      </w:r>
      <w:r w:rsidR="00C32D8E" w:rsidRPr="004B2047">
        <w:t xml:space="preserve"> MJ/kg</w:t>
      </w:r>
      <w:r w:rsidRPr="004B2047">
        <w:t>)</w:t>
      </w:r>
    </w:p>
    <w:p w:rsidR="00B84A41" w:rsidRPr="004B2047" w:rsidRDefault="00F00D7E" w:rsidP="00B84A41">
      <w:r w:rsidRPr="004B2047">
        <w:object w:dxaOrig="200" w:dyaOrig="260">
          <v:shape id="_x0000_i1032" type="#_x0000_t75" style="width:9.75pt;height:12.75pt" o:ole="" o:bullet="t">
            <v:imagedata r:id="rId22" o:title=""/>
          </v:shape>
          <o:OLEObject Type="Embed" ProgID="Equation.3" ShapeID="_x0000_i1032" DrawAspect="Content" ObjectID="_1615272408" r:id="rId23"/>
        </w:object>
      </w:r>
      <w:r w:rsidRPr="004B2047">
        <w:tab/>
        <w:t xml:space="preserve">účinnosť spaľovania kotla </w:t>
      </w:r>
      <w:r w:rsidR="008E5E2A" w:rsidRPr="004B2047">
        <w:t>90</w:t>
      </w:r>
      <w:r w:rsidR="00D54ED3" w:rsidRPr="004B2047">
        <w:t xml:space="preserve">% </w:t>
      </w:r>
      <w:r w:rsidRPr="004B2047">
        <w:t>(0,</w:t>
      </w:r>
      <w:r w:rsidR="008E5E2A" w:rsidRPr="004B2047">
        <w:t>9</w:t>
      </w:r>
      <w:r w:rsidRPr="004B2047">
        <w:t>), účinnosť rozvodov (0,9)</w:t>
      </w:r>
    </w:p>
    <w:p w:rsidR="00F00D7E" w:rsidRDefault="00B84A41" w:rsidP="004B2047">
      <w:pPr>
        <w:rPr>
          <w:rFonts w:ascii="Arial" w:hAnsi="Arial"/>
        </w:rPr>
      </w:pPr>
      <w:r w:rsidRPr="004B2047">
        <w:tab/>
      </w:r>
      <w:r w:rsidR="00F00D7E" w:rsidRPr="004B2047">
        <w:rPr>
          <w:rFonts w:ascii="Arial" w:hAnsi="Arial"/>
          <w:position w:val="-28"/>
        </w:rPr>
        <w:object w:dxaOrig="1840" w:dyaOrig="700">
          <v:shape id="_x0000_i1033" type="#_x0000_t75" style="width:101.25pt;height:36.75pt" o:ole="">
            <v:imagedata r:id="rId24" o:title=""/>
          </v:shape>
          <o:OLEObject Type="Embed" ProgID="Equation.3" ShapeID="_x0000_i1033" DrawAspect="Content" ObjectID="_1615272409" r:id="rId25"/>
        </w:object>
      </w:r>
      <w:r w:rsidR="00F00D7E" w:rsidRPr="004B2047">
        <w:rPr>
          <w:rFonts w:ascii="Arial" w:hAnsi="Arial"/>
        </w:rPr>
        <w:t xml:space="preserve">= </w:t>
      </w:r>
      <m:oMath>
        <m:f>
          <m:fPr>
            <m:ctrlPr>
              <w:rPr>
                <w:rFonts w:ascii="Cambria Math" w:hAnsi="Arial"/>
                <w:i/>
              </w:rPr>
            </m:ctrlPr>
          </m:fPr>
          <m:num>
            <m:r>
              <w:rPr>
                <w:rFonts w:ascii="Cambria Math" w:hAnsi="Arial"/>
              </w:rPr>
              <m:t>124,8</m:t>
            </m:r>
          </m:num>
          <m:den>
            <m:r>
              <w:rPr>
                <w:rFonts w:ascii="Cambria Math" w:hAnsi="Arial"/>
              </w:rPr>
              <m:t>(16,5.(0,9.0,9))</m:t>
            </m:r>
          </m:den>
        </m:f>
        <m:r>
          <w:rPr>
            <w:rFonts w:ascii="Cambria Math" w:hAnsi="Arial"/>
          </w:rPr>
          <m:t>.1000</m:t>
        </m:r>
      </m:oMath>
      <w:r w:rsidR="00F00D7E" w:rsidRPr="004B2047">
        <w:rPr>
          <w:rFonts w:ascii="Arial" w:hAnsi="Arial"/>
        </w:rPr>
        <w:t xml:space="preserve"> </w:t>
      </w:r>
      <w:r w:rsidR="00F00D7E" w:rsidRPr="004B2047">
        <w:rPr>
          <w:rFonts w:ascii="Arial" w:hAnsi="Arial"/>
        </w:rPr>
        <w:sym w:font="Symbol" w:char="F040"/>
      </w:r>
      <w:r w:rsidR="00F00D7E" w:rsidRPr="004B2047">
        <w:rPr>
          <w:rFonts w:ascii="Arial" w:hAnsi="Arial"/>
        </w:rPr>
        <w:t xml:space="preserve">  </w:t>
      </w:r>
      <w:r w:rsidR="004B2047" w:rsidRPr="004B2047">
        <w:t>9</w:t>
      </w:r>
      <w:r w:rsidR="008E5E2A" w:rsidRPr="004B2047">
        <w:t>,</w:t>
      </w:r>
      <w:r w:rsidR="004B2047" w:rsidRPr="004B2047">
        <w:t>34</w:t>
      </w:r>
      <w:r w:rsidR="00EA4A1F" w:rsidRPr="004B2047">
        <w:t xml:space="preserve"> </w:t>
      </w:r>
      <w:r w:rsidR="00F00D7E" w:rsidRPr="004B2047">
        <w:t>t/rok</w:t>
      </w:r>
      <w:r w:rsidR="00D54ED3">
        <w:t xml:space="preserve"> </w:t>
      </w:r>
    </w:p>
    <w:p w:rsidR="00F00D7E" w:rsidRDefault="00F00D7E" w:rsidP="00F00D7E">
      <w:pPr>
        <w:pStyle w:val="Nadpis1"/>
      </w:pPr>
      <w:bookmarkStart w:id="4" w:name="_Toc4659627"/>
      <w:r>
        <w:lastRenderedPageBreak/>
        <w:t>Zdroj  tepla</w:t>
      </w:r>
      <w:bookmarkEnd w:id="4"/>
    </w:p>
    <w:p w:rsidR="00F00D7E" w:rsidRDefault="00F00D7E" w:rsidP="00F00D7E">
      <w:pPr>
        <w:autoSpaceDE w:val="0"/>
        <w:autoSpaceDN w:val="0"/>
        <w:adjustRightInd w:val="0"/>
        <w:spacing w:line="360" w:lineRule="auto"/>
      </w:pPr>
      <w:r>
        <w:t xml:space="preserve">      Nový zdroj</w:t>
      </w:r>
      <w:r w:rsidRPr="00DC5BEF">
        <w:t xml:space="preserve"> tepla</w:t>
      </w:r>
      <w:r>
        <w:t xml:space="preserve"> bude tvoriť kotolňa osadená </w:t>
      </w:r>
      <w:r w:rsidR="0042626F">
        <w:t>v </w:t>
      </w:r>
      <w:r w:rsidR="00D36248">
        <w:t>M</w:t>
      </w:r>
      <w:r w:rsidR="0042626F">
        <w:t xml:space="preserve"> 1.</w:t>
      </w:r>
      <w:r w:rsidR="001D4779">
        <w:t>09</w:t>
      </w:r>
      <w:r w:rsidR="00D36248">
        <w:t xml:space="preserve"> s jedným kotlom</w:t>
      </w:r>
      <w:r w:rsidR="008E5E2A">
        <w:t xml:space="preserve"> DEFRO</w:t>
      </w:r>
      <w:r w:rsidR="00D36248">
        <w:t xml:space="preserve"> na </w:t>
      </w:r>
      <w:r w:rsidR="008E5E2A">
        <w:t>spaľovanie peliet vrátane zásobníka.</w:t>
      </w:r>
    </w:p>
    <w:p w:rsidR="00F00D7E" w:rsidRPr="00BD4F26" w:rsidRDefault="00F00D7E" w:rsidP="00F00D7E">
      <w:p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 xml:space="preserve">Technické parametre </w:t>
      </w:r>
      <w:r w:rsidR="003843E9">
        <w:rPr>
          <w:b/>
        </w:rPr>
        <w:t xml:space="preserve">kotla </w:t>
      </w:r>
      <w:r w:rsidR="001D4779">
        <w:rPr>
          <w:b/>
        </w:rPr>
        <w:t>DEFRO KOMPAKT EKO PEL 4</w:t>
      </w:r>
      <w:r w:rsidR="008E5E2A">
        <w:rPr>
          <w:b/>
        </w:rPr>
        <w:t>0 kW FULL</w:t>
      </w:r>
      <w:r w:rsidR="008E5E2A" w:rsidRPr="00BD4F26">
        <w:rPr>
          <w:b/>
        </w:rPr>
        <w:t xml:space="preserve"> </w:t>
      </w:r>
      <w:r w:rsidRPr="00BD4F26">
        <w:rPr>
          <w:b/>
        </w:rPr>
        <w:t>:</w:t>
      </w:r>
    </w:p>
    <w:p w:rsidR="00F00D7E" w:rsidRPr="00BD4F26" w:rsidRDefault="00F00D7E" w:rsidP="00F00D7E">
      <w:r>
        <w:t xml:space="preserve">Zdroj tepla – </w:t>
      </w:r>
      <w:r w:rsidR="008B6657">
        <w:t xml:space="preserve"> </w:t>
      </w:r>
      <w:r w:rsidR="008E5E2A">
        <w:t xml:space="preserve">kotol na </w:t>
      </w:r>
      <w:proofErr w:type="spellStart"/>
      <w:r w:rsidR="008E5E2A">
        <w:t>peletky</w:t>
      </w:r>
      <w:proofErr w:type="spellEnd"/>
      <w:r>
        <w:t xml:space="preserve">: </w:t>
      </w:r>
      <w:r w:rsidR="008B6657">
        <w:tab/>
      </w:r>
      <w:r w:rsidR="008E5E2A">
        <w:tab/>
      </w:r>
      <w:r w:rsidR="008E5E2A">
        <w:tab/>
      </w:r>
      <w:r>
        <w:t xml:space="preserve">vykurovací výkon </w:t>
      </w:r>
      <w:r w:rsidR="001D4779">
        <w:t>12</w:t>
      </w:r>
      <w:r w:rsidR="00F23C47">
        <w:t xml:space="preserve"> - </w:t>
      </w:r>
      <w:r w:rsidR="001D4779">
        <w:t>4</w:t>
      </w:r>
      <w:r w:rsidR="008E5E2A">
        <w:t>0</w:t>
      </w:r>
      <w:r w:rsidR="003843E9">
        <w:t xml:space="preserve"> </w:t>
      </w:r>
      <w:r>
        <w:t>kW</w:t>
      </w:r>
    </w:p>
    <w:p w:rsidR="00F00D7E" w:rsidRDefault="00F00D7E" w:rsidP="00F00D7E">
      <w:r w:rsidRPr="00BD4F26">
        <w:t xml:space="preserve">Objem </w:t>
      </w:r>
      <w:r>
        <w:t xml:space="preserve"> kotlovej </w:t>
      </w:r>
      <w:r w:rsidRPr="00BD4F26">
        <w:t xml:space="preserve">vody :                   </w:t>
      </w:r>
      <w:r>
        <w:t xml:space="preserve">                              </w:t>
      </w:r>
      <w:r>
        <w:tab/>
      </w:r>
      <w:r>
        <w:tab/>
      </w:r>
      <w:r w:rsidR="008E5E2A">
        <w:t>1</w:t>
      </w:r>
      <w:r w:rsidR="00F21A65">
        <w:t>80</w:t>
      </w:r>
      <w:r>
        <w:t xml:space="preserve"> </w:t>
      </w:r>
      <w:r w:rsidRPr="00BD4F26">
        <w:t>l</w:t>
      </w:r>
      <w:r>
        <w:t>itrov</w:t>
      </w:r>
    </w:p>
    <w:p w:rsidR="00F00D7E" w:rsidRDefault="00F00D7E" w:rsidP="00F00D7E">
      <w:r>
        <w:t>Výhrevná plocha kotla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1A65">
        <w:t>4,</w:t>
      </w:r>
      <w:r w:rsidR="008E5E2A">
        <w:t>2</w:t>
      </w:r>
      <w:r>
        <w:t xml:space="preserve"> m</w:t>
      </w:r>
      <w:r w:rsidRPr="00043227">
        <w:rPr>
          <w:vertAlign w:val="superscript"/>
        </w:rPr>
        <w:t>2</w:t>
      </w:r>
    </w:p>
    <w:p w:rsidR="00043227" w:rsidRDefault="008E5E2A" w:rsidP="00F00D7E">
      <w:r>
        <w:t>Typ paliva</w:t>
      </w:r>
      <w:r w:rsidR="00043227">
        <w:tab/>
      </w:r>
      <w:r w:rsidR="00043227">
        <w:tab/>
      </w:r>
      <w:r w:rsidR="00043227">
        <w:tab/>
      </w:r>
      <w:r w:rsidR="00043227">
        <w:tab/>
      </w:r>
      <w:r w:rsidR="00043227">
        <w:tab/>
      </w:r>
      <w:r w:rsidR="00043227">
        <w:tab/>
      </w:r>
      <w:r w:rsidR="00043227">
        <w:tab/>
      </w:r>
      <w:r>
        <w:t xml:space="preserve">drevné </w:t>
      </w:r>
      <w:proofErr w:type="spellStart"/>
      <w:r>
        <w:t>peletky</w:t>
      </w:r>
      <w:proofErr w:type="spellEnd"/>
      <w:r>
        <w:t xml:space="preserve"> o priemere 6-8mm</w:t>
      </w:r>
    </w:p>
    <w:p w:rsidR="00043227" w:rsidRPr="00043227" w:rsidRDefault="00043227" w:rsidP="00F00D7E">
      <w:pPr>
        <w:rPr>
          <w:vertAlign w:val="superscript"/>
        </w:rPr>
      </w:pPr>
      <w:r>
        <w:t xml:space="preserve">Objem </w:t>
      </w:r>
      <w:r w:rsidR="00F23C47">
        <w:t>zásobníka paliva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3C47">
        <w:t>192 kg</w:t>
      </w:r>
    </w:p>
    <w:p w:rsidR="00F00D7E" w:rsidRPr="00BD4F26" w:rsidRDefault="00F00D7E" w:rsidP="00F00D7E">
      <w:r>
        <w:t>Účinnosť kotla</w:t>
      </w:r>
      <w:r w:rsidR="003843E9">
        <w:t xml:space="preserve"> pri menovitom výkone</w:t>
      </w:r>
      <w:r>
        <w:t>:</w:t>
      </w:r>
      <w:r>
        <w:tab/>
      </w:r>
      <w:r>
        <w:tab/>
      </w:r>
      <w:r>
        <w:tab/>
      </w:r>
      <w:r>
        <w:tab/>
      </w:r>
      <w:r w:rsidR="00F23C47">
        <w:t>90-92</w:t>
      </w:r>
      <w:r>
        <w:t>%</w:t>
      </w:r>
    </w:p>
    <w:p w:rsidR="00F00D7E" w:rsidRPr="00BD4F26" w:rsidRDefault="00F00D7E" w:rsidP="00F00D7E">
      <w:r w:rsidRPr="00BD4F26">
        <w:t xml:space="preserve">Prevádzkový </w:t>
      </w:r>
      <w:r>
        <w:t>tlak</w:t>
      </w:r>
      <w:r w:rsidRPr="00BD4F26">
        <w:t xml:space="preserve"> :                            </w:t>
      </w:r>
      <w:r>
        <w:tab/>
      </w:r>
      <w:r>
        <w:tab/>
      </w:r>
      <w:r>
        <w:tab/>
      </w:r>
      <w:r>
        <w:tab/>
      </w:r>
      <w:r>
        <w:tab/>
      </w:r>
      <w:r w:rsidR="008B6657">
        <w:t>2,5</w:t>
      </w:r>
      <w:r w:rsidRPr="00BD4F26">
        <w:t xml:space="preserve"> bar</w:t>
      </w:r>
    </w:p>
    <w:p w:rsidR="00F00D7E" w:rsidRDefault="00F00D7E" w:rsidP="00F00D7E">
      <w:r>
        <w:t>Max. povolená</w:t>
      </w:r>
      <w:r w:rsidRPr="00BD4F26">
        <w:t xml:space="preserve"> teplota :                                            </w:t>
      </w:r>
      <w:r>
        <w:tab/>
      </w:r>
      <w:r>
        <w:tab/>
      </w:r>
      <w:r>
        <w:tab/>
      </w:r>
      <w:r w:rsidR="00F23C47">
        <w:t>85</w:t>
      </w:r>
      <w:r w:rsidRPr="00BD4F26">
        <w:t>°C</w:t>
      </w:r>
    </w:p>
    <w:p w:rsidR="00F00D7E" w:rsidRPr="00BD4F26" w:rsidRDefault="00F00D7E" w:rsidP="00F00D7E">
      <w:r>
        <w:t>Min. prevádzková teplota spiatočky</w:t>
      </w:r>
      <w:r>
        <w:tab/>
      </w:r>
      <w:r>
        <w:tab/>
      </w:r>
      <w:r>
        <w:tab/>
      </w:r>
      <w:r>
        <w:tab/>
        <w:t xml:space="preserve">  </w:t>
      </w:r>
      <w:r>
        <w:tab/>
        <w:t>65°C</w:t>
      </w:r>
    </w:p>
    <w:p w:rsidR="00F00D7E" w:rsidRPr="00BD4F26" w:rsidRDefault="00F00D7E" w:rsidP="00F00D7E">
      <w:r w:rsidRPr="00BD4F26">
        <w:t xml:space="preserve">Elektrické napätie :                                          </w:t>
      </w:r>
      <w:r>
        <w:tab/>
      </w:r>
      <w:r>
        <w:tab/>
      </w:r>
      <w:r>
        <w:tab/>
      </w:r>
      <w:r w:rsidRPr="00BD4F26">
        <w:t>230/50  V/Hz</w:t>
      </w:r>
    </w:p>
    <w:p w:rsidR="00F00D7E" w:rsidRDefault="00F00D7E" w:rsidP="00F00D7E">
      <w:r>
        <w:t xml:space="preserve">Dimenzia </w:t>
      </w:r>
      <w:proofErr w:type="spellStart"/>
      <w:r>
        <w:t>spalinovej</w:t>
      </w:r>
      <w:proofErr w:type="spellEnd"/>
      <w:r>
        <w:t xml:space="preserve"> prípojky:</w:t>
      </w:r>
      <w:r>
        <w:tab/>
      </w:r>
      <w:r>
        <w:tab/>
      </w:r>
      <w:r>
        <w:tab/>
      </w:r>
      <w:r>
        <w:tab/>
      </w:r>
      <w:r>
        <w:tab/>
        <w:t xml:space="preserve">Ø </w:t>
      </w:r>
      <w:r w:rsidR="00D067F8">
        <w:t>1</w:t>
      </w:r>
      <w:r w:rsidR="00F23C47">
        <w:t>27</w:t>
      </w:r>
      <w:r>
        <w:t xml:space="preserve"> mm</w:t>
      </w:r>
    </w:p>
    <w:p w:rsidR="00F23C47" w:rsidRDefault="00F23C47" w:rsidP="00F00D7E">
      <w:r>
        <w:t>Min. prierez prieduchu komína:</w:t>
      </w:r>
      <w:r>
        <w:tab/>
      </w:r>
      <w:r>
        <w:tab/>
      </w:r>
      <w:r>
        <w:tab/>
      </w:r>
      <w:r>
        <w:tab/>
        <w:t xml:space="preserve">            </w:t>
      </w:r>
      <w:r w:rsidR="00F21A65">
        <w:t>210</w:t>
      </w:r>
      <w:r>
        <w:t xml:space="preserve">mm – výška </w:t>
      </w:r>
      <w:r w:rsidR="00F21A65">
        <w:t>9,0</w:t>
      </w:r>
      <w:r>
        <w:t xml:space="preserve"> m</w:t>
      </w:r>
    </w:p>
    <w:p w:rsidR="00F00D7E" w:rsidRDefault="00F00D7E" w:rsidP="00F00D7E">
      <w:r>
        <w:t xml:space="preserve">Potrebný ťah na </w:t>
      </w:r>
      <w:proofErr w:type="spellStart"/>
      <w:r>
        <w:t>spalinovom</w:t>
      </w:r>
      <w:proofErr w:type="spellEnd"/>
      <w:r>
        <w:t xml:space="preserve"> nástavci</w:t>
      </w:r>
      <w:r>
        <w:tab/>
      </w:r>
      <w:r>
        <w:tab/>
      </w:r>
      <w:r>
        <w:tab/>
      </w:r>
      <w:r>
        <w:tab/>
      </w:r>
      <w:r w:rsidR="00043227">
        <w:t>2</w:t>
      </w:r>
      <w:r w:rsidR="00F21A65">
        <w:t>5</w:t>
      </w:r>
      <w:r w:rsidR="007F27AE">
        <w:t xml:space="preserve"> </w:t>
      </w:r>
      <w:r w:rsidR="00043227">
        <w:t>Pa</w:t>
      </w:r>
    </w:p>
    <w:p w:rsidR="003D5B95" w:rsidRDefault="003D5B95" w:rsidP="00F00D7E">
      <w:r>
        <w:t>Spotreba dreva pri plnom výkone /vlhkosť max. 20%/</w:t>
      </w:r>
      <w:r>
        <w:tab/>
      </w:r>
      <w:r>
        <w:tab/>
      </w:r>
      <w:r w:rsidR="00DB0EB2">
        <w:t>1,9-</w:t>
      </w:r>
      <w:r w:rsidR="002D2D3E">
        <w:t>9,0</w:t>
      </w:r>
      <w:r w:rsidR="00DB0EB2">
        <w:t xml:space="preserve"> </w:t>
      </w:r>
      <w:r>
        <w:t>kg/h</w:t>
      </w:r>
    </w:p>
    <w:p w:rsidR="00DB0EB2" w:rsidRDefault="00DB0EB2" w:rsidP="00F00D7E">
      <w:r>
        <w:t>Hmotnosť kotla: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1A65">
        <w:t>703</w:t>
      </w:r>
      <w:r>
        <w:t xml:space="preserve"> kg</w:t>
      </w:r>
    </w:p>
    <w:p w:rsidR="001722A6" w:rsidRPr="001722A6" w:rsidRDefault="001722A6" w:rsidP="00F00D7E">
      <w:pPr>
        <w:rPr>
          <w:b/>
        </w:rPr>
      </w:pPr>
      <w:r w:rsidRPr="001722A6">
        <w:rPr>
          <w:b/>
        </w:rPr>
        <w:t xml:space="preserve">Objednať </w:t>
      </w:r>
      <w:r w:rsidR="008A69CB">
        <w:rPr>
          <w:b/>
        </w:rPr>
        <w:t>variantu s kotlom osadeným napravo</w:t>
      </w:r>
      <w:r w:rsidR="004B2047">
        <w:rPr>
          <w:b/>
        </w:rPr>
        <w:t xml:space="preserve"> – zásobník vľavo</w:t>
      </w:r>
      <w:r w:rsidR="008A69CB">
        <w:rPr>
          <w:b/>
        </w:rPr>
        <w:t xml:space="preserve"> </w:t>
      </w:r>
      <w:r w:rsidRPr="001722A6">
        <w:rPr>
          <w:b/>
        </w:rPr>
        <w:t xml:space="preserve"> !!!</w:t>
      </w:r>
    </w:p>
    <w:p w:rsidR="00F00D7E" w:rsidRDefault="00F00D7E" w:rsidP="00F00D7E"/>
    <w:p w:rsidR="00043227" w:rsidRDefault="00D36248" w:rsidP="00D36248">
      <w:pPr>
        <w:autoSpaceDE w:val="0"/>
        <w:autoSpaceDN w:val="0"/>
        <w:adjustRightInd w:val="0"/>
        <w:spacing w:line="360" w:lineRule="auto"/>
      </w:pPr>
      <w:r w:rsidRPr="00D36248">
        <w:t xml:space="preserve">Kotol je konštruovaný pre spaľovanie </w:t>
      </w:r>
      <w:r w:rsidR="008A69CB">
        <w:t>peliet</w:t>
      </w:r>
      <w:r w:rsidRPr="00D36248">
        <w:t xml:space="preserve"> s</w:t>
      </w:r>
      <w:r w:rsidR="008A69CB">
        <w:t> </w:t>
      </w:r>
      <w:r w:rsidRPr="00D36248">
        <w:t>použitím</w:t>
      </w:r>
      <w:r w:rsidR="008A69CB">
        <w:t xml:space="preserve"> </w:t>
      </w:r>
      <w:r w:rsidRPr="00D36248">
        <w:t>odťahového ventilátora, ktorý odsáva spaliny z kotla.</w:t>
      </w:r>
      <w:r>
        <w:t xml:space="preserve"> </w:t>
      </w:r>
      <w:r w:rsidRPr="00D36248">
        <w:t xml:space="preserve">Teleso kotla je vyrobené ako </w:t>
      </w:r>
      <w:proofErr w:type="spellStart"/>
      <w:r w:rsidRPr="00D36248">
        <w:t>zvarenec</w:t>
      </w:r>
      <w:proofErr w:type="spellEnd"/>
      <w:r w:rsidRPr="00D36248">
        <w:t xml:space="preserve"> z oceľových </w:t>
      </w:r>
      <w:r w:rsidR="008A69CB">
        <w:t xml:space="preserve">vysoko kvalitných </w:t>
      </w:r>
      <w:r w:rsidRPr="00D36248">
        <w:t>plechov</w:t>
      </w:r>
      <w:r w:rsidR="008A69CB">
        <w:t xml:space="preserve">, </w:t>
      </w:r>
      <w:proofErr w:type="spellStart"/>
      <w:r w:rsidR="008A69CB">
        <w:t>peletový</w:t>
      </w:r>
      <w:proofErr w:type="spellEnd"/>
      <w:r w:rsidR="008A69CB">
        <w:t xml:space="preserve"> horák je osadený s funkciou automatického čistenia</w:t>
      </w:r>
      <w:r w:rsidRPr="00D36248">
        <w:t>.</w:t>
      </w:r>
      <w:r w:rsidR="008A69CB">
        <w:t xml:space="preserve">  </w:t>
      </w:r>
      <w:r>
        <w:t xml:space="preserve"> </w:t>
      </w:r>
      <w:r w:rsidR="008A69CB">
        <w:t xml:space="preserve">Ľavú časť zostavy tvorí </w:t>
      </w:r>
      <w:r w:rsidRPr="00D36248">
        <w:t>násypka paliva</w:t>
      </w:r>
      <w:r w:rsidR="008A69CB">
        <w:t xml:space="preserve"> s podávacím automatickým </w:t>
      </w:r>
      <w:proofErr w:type="spellStart"/>
      <w:r w:rsidR="008A69CB">
        <w:t>šnekom</w:t>
      </w:r>
      <w:proofErr w:type="spellEnd"/>
      <w:r w:rsidRPr="00D36248">
        <w:t>. Teleso kotla je zvonka tepelne</w:t>
      </w:r>
      <w:r>
        <w:t xml:space="preserve"> </w:t>
      </w:r>
      <w:r w:rsidRPr="00D36248">
        <w:t xml:space="preserve">izolované minerálnou plsťou, vloženou pod kryty vonkajšieho plášťa. </w:t>
      </w:r>
      <w:r w:rsidR="009E5AC1">
        <w:t xml:space="preserve"> Súčasťou kotla je automatické </w:t>
      </w:r>
      <w:proofErr w:type="spellStart"/>
      <w:r w:rsidR="009E5AC1">
        <w:t>odpopolňovanie</w:t>
      </w:r>
      <w:proofErr w:type="spellEnd"/>
      <w:r w:rsidR="009E5AC1">
        <w:t xml:space="preserve">  a </w:t>
      </w:r>
      <w:proofErr w:type="spellStart"/>
      <w:r w:rsidR="009E5AC1">
        <w:t>výhrab</w:t>
      </w:r>
      <w:proofErr w:type="spellEnd"/>
      <w:r w:rsidR="009E5AC1">
        <w:t xml:space="preserve">  popola do </w:t>
      </w:r>
      <w:proofErr w:type="spellStart"/>
      <w:r w:rsidR="009E5AC1">
        <w:t>zbených</w:t>
      </w:r>
      <w:proofErr w:type="spellEnd"/>
      <w:r w:rsidR="009E5AC1">
        <w:t xml:space="preserve"> nádob. </w:t>
      </w:r>
      <w:r w:rsidRPr="00D36248">
        <w:t>Vo vrchnej časti kotla</w:t>
      </w:r>
      <w:r>
        <w:t xml:space="preserve"> </w:t>
      </w:r>
      <w:r w:rsidRPr="00D36248">
        <w:t xml:space="preserve">je ovládací panel </w:t>
      </w:r>
      <w:r w:rsidR="008A69CB">
        <w:t>s </w:t>
      </w:r>
      <w:r w:rsidRPr="00D36248">
        <w:t>reguláciu</w:t>
      </w:r>
      <w:r w:rsidR="008A69CB">
        <w:t xml:space="preserve"> APC3 ADAPTIVE CONTROL</w:t>
      </w:r>
      <w:r w:rsidRPr="00D36248">
        <w:t>.</w:t>
      </w:r>
      <w:r>
        <w:t xml:space="preserve"> </w:t>
      </w:r>
    </w:p>
    <w:p w:rsidR="00D36248" w:rsidRDefault="00043227" w:rsidP="00043227">
      <w:r w:rsidRPr="00043227">
        <w:t>Teplota kotla je udržiavaná na úrovni nastavenej prevádzkovateľom, prostredníctvom ovládania</w:t>
      </w:r>
      <w:r>
        <w:t xml:space="preserve"> </w:t>
      </w:r>
      <w:r w:rsidR="001722A6">
        <w:t xml:space="preserve">prívodu vzduchu a chodu </w:t>
      </w:r>
      <w:proofErr w:type="spellStart"/>
      <w:r w:rsidR="001722A6">
        <w:t>spalinového</w:t>
      </w:r>
      <w:proofErr w:type="spellEnd"/>
      <w:r w:rsidR="001722A6">
        <w:t xml:space="preserve"> </w:t>
      </w:r>
      <w:r w:rsidRPr="00043227">
        <w:t xml:space="preserve">ventilátora. </w:t>
      </w:r>
      <w:r w:rsidR="00D36248">
        <w:t>Zvýšenie teploty spiatočky kotla</w:t>
      </w:r>
      <w:r w:rsidR="007D7D95">
        <w:t xml:space="preserve"> nad 60°C</w:t>
      </w:r>
      <w:r w:rsidR="00D36248">
        <w:t xml:space="preserve"> pri nábehu a aj počas prevádzky je riešené osadením setu </w:t>
      </w:r>
      <w:r w:rsidR="00D36248" w:rsidRPr="00D36248">
        <w:t>ESBE LTC 171-</w:t>
      </w:r>
      <w:r w:rsidR="001722A6">
        <w:t>4</w:t>
      </w:r>
      <w:r w:rsidR="00D36248" w:rsidRPr="00D36248">
        <w:t>0</w:t>
      </w:r>
      <w:r w:rsidR="007D7D95">
        <w:t>. /P</w:t>
      </w:r>
      <w:r w:rsidR="00D36248">
        <w:t>red osadením uvoľniť fi</w:t>
      </w:r>
      <w:r w:rsidR="007D7D95">
        <w:t>xačnú skrutku spätnej klapky !/</w:t>
      </w:r>
    </w:p>
    <w:p w:rsidR="00F00D7E" w:rsidRDefault="00F00D7E" w:rsidP="00F00D7E">
      <w:pPr>
        <w:pStyle w:val="Nadpis1"/>
      </w:pPr>
      <w:bookmarkStart w:id="5" w:name="_Toc4659628"/>
      <w:r>
        <w:t>Predpokladan</w:t>
      </w:r>
      <w:r w:rsidR="00656B6C">
        <w:t>á</w:t>
      </w:r>
      <w:r>
        <w:t xml:space="preserve"> </w:t>
      </w:r>
      <w:r w:rsidR="00656B6C">
        <w:t xml:space="preserve"> denná </w:t>
      </w:r>
      <w:r>
        <w:t>spotreb</w:t>
      </w:r>
      <w:r w:rsidR="00656B6C">
        <w:t>a</w:t>
      </w:r>
      <w:r>
        <w:t xml:space="preserve"> paliva</w:t>
      </w:r>
      <w:bookmarkEnd w:id="5"/>
    </w:p>
    <w:p w:rsidR="00F00D7E" w:rsidRDefault="00D54ED3" w:rsidP="00F00D7E">
      <w:r>
        <w:t>Priemerná  hodinová s</w:t>
      </w:r>
      <w:r w:rsidR="00F00D7E">
        <w:t>potreba paliva</w:t>
      </w:r>
      <w:r w:rsidR="00656B6C">
        <w:t xml:space="preserve"> </w:t>
      </w:r>
      <w:r w:rsidR="00DB0EB2">
        <w:t>peliet</w:t>
      </w:r>
      <w:r w:rsidR="00DB0EB2">
        <w:tab/>
      </w:r>
      <w:r w:rsidR="00DB0EB2">
        <w:tab/>
      </w:r>
      <w:r w:rsidR="00DB0EB2">
        <w:tab/>
      </w:r>
      <w:r w:rsidR="00DB0EB2">
        <w:tab/>
      </w:r>
      <w:r w:rsidR="00656B6C">
        <w:t xml:space="preserve"> </w:t>
      </w:r>
      <w:r w:rsidR="002D2D3E">
        <w:t>9</w:t>
      </w:r>
      <w:r>
        <w:t xml:space="preserve"> kg</w:t>
      </w:r>
      <w:r w:rsidR="00F00D7E">
        <w:t xml:space="preserve">/hod  </w:t>
      </w:r>
    </w:p>
    <w:p w:rsidR="00F00D7E" w:rsidRDefault="00F00D7E" w:rsidP="00F00D7E">
      <w:r>
        <w:t>Orientačná denná spotreba (1</w:t>
      </w:r>
      <w:r w:rsidR="00656B6C">
        <w:t>2</w:t>
      </w:r>
      <w:r>
        <w:t xml:space="preserve"> hod</w:t>
      </w:r>
      <w:r w:rsidR="00D54ED3">
        <w:t>í</w:t>
      </w:r>
      <w:r w:rsidR="00DB0EB2">
        <w:t>n)</w:t>
      </w:r>
      <w:r w:rsidR="00DB0EB2">
        <w:tab/>
        <w:t xml:space="preserve">     </w:t>
      </w:r>
      <w:r w:rsidR="006463F3">
        <w:t>108</w:t>
      </w:r>
      <w:r w:rsidR="00DB0EB2">
        <w:t xml:space="preserve"> kg</w:t>
      </w:r>
      <w:r w:rsidR="00656B6C">
        <w:t xml:space="preserve">/deň </w:t>
      </w:r>
      <w:r w:rsidR="00DB0EB2">
        <w:t xml:space="preserve">(1 násypka min. na </w:t>
      </w:r>
      <w:r w:rsidR="006463F3">
        <w:t>1,8</w:t>
      </w:r>
      <w:r w:rsidR="00DB0EB2">
        <w:t xml:space="preserve"> - 3 dni)</w:t>
      </w:r>
    </w:p>
    <w:p w:rsidR="00F00D7E" w:rsidRPr="0008465B" w:rsidRDefault="00F00D7E" w:rsidP="00F00D7E">
      <w:pPr>
        <w:pStyle w:val="Nadpis1"/>
      </w:pPr>
      <w:bookmarkStart w:id="6" w:name="_Toc4659629"/>
      <w:r w:rsidRPr="0008465B">
        <w:lastRenderedPageBreak/>
        <w:t>Opis vykurovacieho systému</w:t>
      </w:r>
      <w:bookmarkEnd w:id="6"/>
    </w:p>
    <w:p w:rsidR="00485AEA" w:rsidRDefault="007505C0" w:rsidP="00F00D7E">
      <w:pPr>
        <w:spacing w:line="360" w:lineRule="auto"/>
      </w:pPr>
      <w:r>
        <w:t>V </w:t>
      </w:r>
      <w:r w:rsidR="00DA3CFD">
        <w:t>kotolni</w:t>
      </w:r>
      <w:r>
        <w:t xml:space="preserve"> je rozvod U</w:t>
      </w:r>
      <w:r w:rsidR="001722A6">
        <w:t>V</w:t>
      </w:r>
      <w:r>
        <w:t>K</w:t>
      </w:r>
      <w:r w:rsidR="00F00D7E" w:rsidRPr="0008465B">
        <w:t xml:space="preserve"> rozčlenený na </w:t>
      </w:r>
      <w:r w:rsidR="001F3E57">
        <w:t>3</w:t>
      </w:r>
      <w:r w:rsidR="00F00D7E" w:rsidRPr="0008465B">
        <w:t xml:space="preserve"> samostatné </w:t>
      </w:r>
      <w:r>
        <w:t xml:space="preserve">vykurovacie </w:t>
      </w:r>
      <w:r w:rsidR="00F00D7E" w:rsidRPr="0008465B">
        <w:t>vetvy – vetvu pre vykurovanie</w:t>
      </w:r>
      <w:r w:rsidR="001F3E57">
        <w:t xml:space="preserve"> 1.NP, vykurovanie 2.NP a vykurovanie 3.NP.</w:t>
      </w:r>
      <w:r w:rsidR="00F00D7E" w:rsidRPr="0008465B">
        <w:t xml:space="preserve"> </w:t>
      </w:r>
      <w:proofErr w:type="spellStart"/>
      <w:r w:rsidR="004B2047">
        <w:t>Štrvtá</w:t>
      </w:r>
      <w:proofErr w:type="spellEnd"/>
      <w:r w:rsidR="004B2047">
        <w:t xml:space="preserve"> vetva je určená pre ohrev TUV. </w:t>
      </w:r>
      <w:r w:rsidR="001722A6">
        <w:t xml:space="preserve"> </w:t>
      </w:r>
      <w:r w:rsidR="001F3E57">
        <w:t xml:space="preserve">Vykurovanie je zabezpečený </w:t>
      </w:r>
      <w:r w:rsidR="007D7D95">
        <w:t>doskovými telesami</w:t>
      </w:r>
      <w:r w:rsidR="001722A6">
        <w:t xml:space="preserve"> </w:t>
      </w:r>
      <w:r w:rsidR="001F3E57">
        <w:t>KORAD</w:t>
      </w:r>
      <w:r w:rsidR="00152356">
        <w:t>.</w:t>
      </w:r>
      <w:r w:rsidR="004B2047">
        <w:t xml:space="preserve"> </w:t>
      </w:r>
      <w:r w:rsidR="00485AEA">
        <w:t>Rozvodné potrubie U</w:t>
      </w:r>
      <w:r w:rsidR="001722A6">
        <w:t>V</w:t>
      </w:r>
      <w:r w:rsidR="00485AEA">
        <w:t>K</w:t>
      </w:r>
      <w:r w:rsidR="001722A6">
        <w:t xml:space="preserve"> v kotolni </w:t>
      </w:r>
      <w:r w:rsidR="00485AEA">
        <w:t xml:space="preserve">je navrhnuté z uhlíkovej ocele typu </w:t>
      </w:r>
      <w:r w:rsidR="00152356">
        <w:t>IVAR</w:t>
      </w:r>
      <w:r w:rsidR="00485AEA">
        <w:t>, DN potrubí je uvedené v projektovej dokumentácii.</w:t>
      </w:r>
      <w:r w:rsidR="001722A6">
        <w:t xml:space="preserve"> </w:t>
      </w:r>
      <w:r w:rsidR="00152356">
        <w:t>Následný rozvod jednotlivých vetiev UVK  je</w:t>
      </w:r>
      <w:r w:rsidR="001722A6">
        <w:t xml:space="preserve"> uvažovan</w:t>
      </w:r>
      <w:r w:rsidR="00152356">
        <w:t>ý</w:t>
      </w:r>
      <w:r w:rsidR="001722A6">
        <w:t xml:space="preserve"> s</w:t>
      </w:r>
      <w:r w:rsidR="004B2047">
        <w:t> </w:t>
      </w:r>
      <w:r w:rsidR="001722A6">
        <w:t>plasto</w:t>
      </w:r>
      <w:r w:rsidR="00152356">
        <w:t>vým</w:t>
      </w:r>
      <w:r w:rsidR="004B2047">
        <w:t xml:space="preserve"> izolovaným</w:t>
      </w:r>
      <w:r w:rsidR="001722A6">
        <w:t xml:space="preserve"> rozvodom </w:t>
      </w:r>
      <w:proofErr w:type="spellStart"/>
      <w:r w:rsidR="008E7155">
        <w:t>Frankishe</w:t>
      </w:r>
      <w:proofErr w:type="spellEnd"/>
      <w:r w:rsidR="008E7155">
        <w:t xml:space="preserve"> IVAR ALPEX DUO </w:t>
      </w:r>
      <w:r w:rsidR="001722A6">
        <w:t xml:space="preserve"> vedeným v podlahe.</w:t>
      </w:r>
    </w:p>
    <w:p w:rsidR="00505E96" w:rsidRDefault="001722A6" w:rsidP="00F00D7E">
      <w:pPr>
        <w:spacing w:line="360" w:lineRule="auto"/>
      </w:pPr>
      <w:r>
        <w:tab/>
      </w:r>
      <w:r w:rsidR="004B2047">
        <w:t>Ochrana kotla</w:t>
      </w:r>
      <w:r w:rsidR="00505E96">
        <w:t xml:space="preserve"> je </w:t>
      </w:r>
      <w:r w:rsidR="004B2047">
        <w:t>riešená</w:t>
      </w:r>
      <w:r w:rsidR="00505E96">
        <w:t xml:space="preserve"> </w:t>
      </w:r>
      <w:r w:rsidR="00152356">
        <w:t>cez nabíjací set ESBE LTC 171-40 a hydraulický vyrovnávač dynamických tlakov  M</w:t>
      </w:r>
      <w:r w:rsidR="004B2047">
        <w:t>EIBES</w:t>
      </w:r>
      <w:r w:rsidR="00152356">
        <w:t xml:space="preserve"> MHK 32 </w:t>
      </w:r>
      <w:r w:rsidR="00505E96">
        <w:t xml:space="preserve">do </w:t>
      </w:r>
      <w:r w:rsidR="007D7D95">
        <w:t xml:space="preserve"> </w:t>
      </w:r>
      <w:r>
        <w:t>r</w:t>
      </w:r>
      <w:r w:rsidR="00505E96">
        <w:t>ozdeľovač</w:t>
      </w:r>
      <w:r>
        <w:t>a</w:t>
      </w:r>
      <w:r w:rsidR="00B84A41">
        <w:t xml:space="preserve"> </w:t>
      </w:r>
      <w:r w:rsidR="007D7D95">
        <w:t>–</w:t>
      </w:r>
      <w:r w:rsidR="00B84A41">
        <w:t xml:space="preserve"> </w:t>
      </w:r>
      <w:r w:rsidR="00505E96">
        <w:t>zberač</w:t>
      </w:r>
      <w:r>
        <w:t>a</w:t>
      </w:r>
      <w:r w:rsidR="007D7D95">
        <w:t xml:space="preserve"> MEIBES</w:t>
      </w:r>
      <w:r w:rsidR="00095B63">
        <w:t xml:space="preserve"> </w:t>
      </w:r>
      <w:r w:rsidR="00095B63" w:rsidRPr="00095B63">
        <w:t>(</w:t>
      </w:r>
      <w:proofErr w:type="spellStart"/>
      <w:r w:rsidR="00095B63" w:rsidRPr="00095B63">
        <w:t>obj.č</w:t>
      </w:r>
      <w:proofErr w:type="spellEnd"/>
      <w:r w:rsidR="00095B63" w:rsidRPr="00095B63">
        <w:t>. 66</w:t>
      </w:r>
      <w:r w:rsidR="00152356">
        <w:t>3</w:t>
      </w:r>
      <w:r w:rsidR="00095B63" w:rsidRPr="00095B63">
        <w:t>01.</w:t>
      </w:r>
      <w:r w:rsidR="008E7155">
        <w:t>4</w:t>
      </w:r>
      <w:r w:rsidR="00095B63" w:rsidRPr="00095B63">
        <w:t>)</w:t>
      </w:r>
      <w:r w:rsidR="00505E96">
        <w:t xml:space="preserve">. </w:t>
      </w:r>
    </w:p>
    <w:p w:rsidR="0000005B" w:rsidRDefault="00485AEA" w:rsidP="00485AEA">
      <w:pPr>
        <w:spacing w:line="360" w:lineRule="auto"/>
      </w:pPr>
      <w:r>
        <w:t xml:space="preserve">Cirkuláciu vykurovacej vody v jednotlivých vetvách zabezpečujú čerpadlové skupiny MEIBES.  </w:t>
      </w:r>
      <w:r w:rsidR="00CE0FAD">
        <w:t xml:space="preserve"> </w:t>
      </w:r>
      <w:r>
        <w:t xml:space="preserve">Pre vykurovanie </w:t>
      </w:r>
      <w:r w:rsidR="000E0DFC">
        <w:t>okruhov (1.NP, 2.NP, 3.NP)</w:t>
      </w:r>
      <w:r w:rsidR="001722A6">
        <w:t xml:space="preserve"> je navrhnutá čerpadlová skupina MEIBES MK 1“ s 3-cestným zmiešavačom a čerpadlom</w:t>
      </w:r>
      <w:r w:rsidR="001722A6" w:rsidRPr="00095B63">
        <w:t xml:space="preserve"> 1" </w:t>
      </w:r>
      <w:proofErr w:type="spellStart"/>
      <w:r w:rsidR="00152356">
        <w:t>Grundfos</w:t>
      </w:r>
      <w:proofErr w:type="spellEnd"/>
      <w:r w:rsidR="00152356">
        <w:t xml:space="preserve"> </w:t>
      </w:r>
      <w:proofErr w:type="spellStart"/>
      <w:r w:rsidR="00152356">
        <w:t>Alpha</w:t>
      </w:r>
      <w:proofErr w:type="spellEnd"/>
      <w:r w:rsidR="00152356">
        <w:t xml:space="preserve"> </w:t>
      </w:r>
      <w:r w:rsidR="000E0DFC">
        <w:t>2 25-40, (</w:t>
      </w:r>
      <w:proofErr w:type="spellStart"/>
      <w:r w:rsidR="000E0DFC">
        <w:t>obj.č</w:t>
      </w:r>
      <w:proofErr w:type="spellEnd"/>
      <w:r w:rsidR="000E0DFC">
        <w:t>. 66931</w:t>
      </w:r>
      <w:r w:rsidR="001722A6" w:rsidRPr="00095B63">
        <w:t>)</w:t>
      </w:r>
      <w:r w:rsidR="000E0DFC">
        <w:t xml:space="preserve">. </w:t>
      </w:r>
      <w:r w:rsidR="00095B63">
        <w:t>Ohrev T</w:t>
      </w:r>
      <w:r w:rsidR="00B33F0B">
        <w:t>U</w:t>
      </w:r>
      <w:r w:rsidR="00095B63">
        <w:t xml:space="preserve">V je riešený </w:t>
      </w:r>
      <w:r w:rsidR="00152356">
        <w:t xml:space="preserve"> čerpadlovou skupinou bez zmiešavača s </w:t>
      </w:r>
      <w:r w:rsidR="00B33F0B">
        <w:t xml:space="preserve">nabíjacím čerpadlom </w:t>
      </w:r>
      <w:proofErr w:type="spellStart"/>
      <w:r w:rsidR="00152356">
        <w:t>Grundfos</w:t>
      </w:r>
      <w:proofErr w:type="spellEnd"/>
      <w:r w:rsidR="00152356">
        <w:t xml:space="preserve"> </w:t>
      </w:r>
      <w:proofErr w:type="spellStart"/>
      <w:r w:rsidR="00152356">
        <w:t>Alpha</w:t>
      </w:r>
      <w:proofErr w:type="spellEnd"/>
      <w:r w:rsidR="00152356">
        <w:t xml:space="preserve"> 2 25-60</w:t>
      </w:r>
      <w:r w:rsidR="00B33F0B">
        <w:t>.</w:t>
      </w:r>
    </w:p>
    <w:p w:rsidR="0000005B" w:rsidRDefault="0000005B" w:rsidP="0000005B">
      <w:pPr>
        <w:pStyle w:val="Nadpis1"/>
      </w:pPr>
      <w:bookmarkStart w:id="7" w:name="_Toc4659630"/>
      <w:r>
        <w:t>Ohrev TUV</w:t>
      </w:r>
      <w:bookmarkEnd w:id="7"/>
    </w:p>
    <w:p w:rsidR="0000005B" w:rsidRDefault="0000005B" w:rsidP="0000005B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Pre ohrev TUV je navrhnutý zásobníkový ohrievač vody TATRAMAT VTI 300, osadený v technickej miestnosti. Nabíjaný je samostatným čerpadlom osadeným na rozdeľovači UVK v rámci priamej čerpadlovej skupiny. </w:t>
      </w:r>
      <w:r w:rsidR="005E6B85">
        <w:rPr>
          <w:rFonts w:ascii="Times New Roman" w:hAnsi="Times New Roman"/>
          <w:sz w:val="24"/>
        </w:rPr>
        <w:t xml:space="preserve"> Pre letné obdobie je ako doplnkový člen uvažovaná pre </w:t>
      </w:r>
      <w:proofErr w:type="spellStart"/>
      <w:r w:rsidR="005E6B85">
        <w:rPr>
          <w:rFonts w:ascii="Times New Roman" w:hAnsi="Times New Roman"/>
          <w:sz w:val="24"/>
        </w:rPr>
        <w:t>dohrev</w:t>
      </w:r>
      <w:proofErr w:type="spellEnd"/>
      <w:r w:rsidR="005E6B85">
        <w:rPr>
          <w:rFonts w:ascii="Times New Roman" w:hAnsi="Times New Roman"/>
          <w:sz w:val="24"/>
        </w:rPr>
        <w:t xml:space="preserve"> zásobníka elektrická špirála TATARMAT </w:t>
      </w:r>
      <w:r w:rsidR="005E6B85" w:rsidRPr="005E6B85">
        <w:rPr>
          <w:rFonts w:ascii="Times New Roman" w:hAnsi="Times New Roman"/>
          <w:sz w:val="24"/>
        </w:rPr>
        <w:t>HP 3/150</w:t>
      </w:r>
      <w:r w:rsidR="005E6B85">
        <w:rPr>
          <w:rFonts w:ascii="Times New Roman" w:hAnsi="Times New Roman"/>
          <w:sz w:val="24"/>
        </w:rPr>
        <w:t xml:space="preserve"> - p</w:t>
      </w:r>
      <w:r w:rsidR="005E6B85" w:rsidRPr="005E6B85">
        <w:rPr>
          <w:rFonts w:ascii="Times New Roman" w:hAnsi="Times New Roman"/>
          <w:sz w:val="24"/>
        </w:rPr>
        <w:t>ríruba s ohrievacím telesom 3kW</w:t>
      </w:r>
      <w:r w:rsidR="005E6B85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Rozvod ZTI a cirkuláciu rieši diel ZTI.</w:t>
      </w:r>
      <w:r w:rsidR="004B2047">
        <w:rPr>
          <w:rFonts w:ascii="Times New Roman" w:hAnsi="Times New Roman"/>
          <w:sz w:val="24"/>
        </w:rPr>
        <w:t xml:space="preserve"> </w:t>
      </w:r>
    </w:p>
    <w:p w:rsidR="00F00D7E" w:rsidRPr="0008465B" w:rsidRDefault="00F00D7E" w:rsidP="00095B63">
      <w:pPr>
        <w:pStyle w:val="Nadpis1"/>
      </w:pPr>
      <w:bookmarkStart w:id="8" w:name="_Toc4659631"/>
      <w:r w:rsidRPr="0008465B">
        <w:t>Odťah spalín</w:t>
      </w:r>
      <w:bookmarkEnd w:id="8"/>
    </w:p>
    <w:p w:rsidR="00095B63" w:rsidRDefault="00F00D7E" w:rsidP="00095B63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08465B">
        <w:rPr>
          <w:rFonts w:ascii="Times New Roman" w:hAnsi="Times New Roman"/>
          <w:sz w:val="24"/>
        </w:rPr>
        <w:t xml:space="preserve">Odvod spalín </w:t>
      </w:r>
      <w:r w:rsidR="0008465B">
        <w:rPr>
          <w:rFonts w:ascii="Times New Roman" w:hAnsi="Times New Roman"/>
          <w:sz w:val="24"/>
        </w:rPr>
        <w:t>od kotla</w:t>
      </w:r>
      <w:r w:rsidRPr="0008465B">
        <w:rPr>
          <w:rFonts w:ascii="Times New Roman" w:hAnsi="Times New Roman"/>
          <w:sz w:val="24"/>
        </w:rPr>
        <w:t xml:space="preserve"> </w:t>
      </w:r>
      <w:r w:rsidR="00152356">
        <w:rPr>
          <w:rFonts w:ascii="Times New Roman" w:hAnsi="Times New Roman"/>
          <w:sz w:val="24"/>
        </w:rPr>
        <w:t>po</w:t>
      </w:r>
      <w:r w:rsidR="00B33F0B">
        <w:rPr>
          <w:rFonts w:ascii="Times New Roman" w:hAnsi="Times New Roman"/>
          <w:sz w:val="24"/>
        </w:rPr>
        <w:t xml:space="preserve"> komín Schiedel </w:t>
      </w:r>
      <w:r w:rsidR="00DA3CFD">
        <w:rPr>
          <w:rFonts w:ascii="Times New Roman" w:hAnsi="Times New Roman"/>
          <w:sz w:val="24"/>
        </w:rPr>
        <w:t>DN 200</w:t>
      </w:r>
      <w:r w:rsidR="00152356">
        <w:rPr>
          <w:rFonts w:ascii="Times New Roman" w:hAnsi="Times New Roman"/>
          <w:sz w:val="24"/>
        </w:rPr>
        <w:t xml:space="preserve"> je navrhovaný </w:t>
      </w:r>
      <w:r w:rsidR="005E6B85">
        <w:rPr>
          <w:rFonts w:ascii="Times New Roman" w:hAnsi="Times New Roman"/>
          <w:sz w:val="24"/>
        </w:rPr>
        <w:t>oceľovým</w:t>
      </w:r>
      <w:r w:rsidR="00152356">
        <w:rPr>
          <w:rFonts w:ascii="Times New Roman" w:hAnsi="Times New Roman"/>
          <w:sz w:val="24"/>
        </w:rPr>
        <w:t xml:space="preserve"> dymovodom. </w:t>
      </w:r>
      <w:r w:rsidR="00DA3CFD">
        <w:rPr>
          <w:rFonts w:ascii="Times New Roman" w:hAnsi="Times New Roman"/>
          <w:sz w:val="24"/>
        </w:rPr>
        <w:t>Do</w:t>
      </w:r>
      <w:r w:rsidR="00425D2C">
        <w:rPr>
          <w:rFonts w:ascii="Times New Roman" w:hAnsi="Times New Roman"/>
          <w:sz w:val="24"/>
        </w:rPr>
        <w:t xml:space="preserve">pojenie dymovodu </w:t>
      </w:r>
      <w:r w:rsidR="00B33F0B">
        <w:rPr>
          <w:rFonts w:ascii="Times New Roman" w:hAnsi="Times New Roman"/>
          <w:sz w:val="24"/>
        </w:rPr>
        <w:t>D1</w:t>
      </w:r>
      <w:r w:rsidR="00152356">
        <w:rPr>
          <w:rFonts w:ascii="Times New Roman" w:hAnsi="Times New Roman"/>
          <w:sz w:val="24"/>
        </w:rPr>
        <w:t>6</w:t>
      </w:r>
      <w:r w:rsidR="00B33F0B">
        <w:rPr>
          <w:rFonts w:ascii="Times New Roman" w:hAnsi="Times New Roman"/>
          <w:sz w:val="24"/>
        </w:rPr>
        <w:t>0</w:t>
      </w:r>
      <w:r w:rsidR="00425D2C">
        <w:rPr>
          <w:rFonts w:ascii="Times New Roman" w:hAnsi="Times New Roman"/>
          <w:sz w:val="24"/>
        </w:rPr>
        <w:t xml:space="preserve"> sa preved</w:t>
      </w:r>
      <w:r w:rsidR="00DA3CFD">
        <w:rPr>
          <w:rFonts w:ascii="Times New Roman" w:hAnsi="Times New Roman"/>
          <w:sz w:val="24"/>
        </w:rPr>
        <w:t xml:space="preserve">ie </w:t>
      </w:r>
      <w:r w:rsidR="00B33F0B">
        <w:rPr>
          <w:rFonts w:ascii="Times New Roman" w:hAnsi="Times New Roman"/>
          <w:sz w:val="24"/>
        </w:rPr>
        <w:t>typovými</w:t>
      </w:r>
      <w:r w:rsidR="005E6B85">
        <w:rPr>
          <w:rFonts w:ascii="Times New Roman" w:hAnsi="Times New Roman"/>
          <w:sz w:val="24"/>
        </w:rPr>
        <w:t xml:space="preserve"> oceľovými</w:t>
      </w:r>
      <w:r w:rsidR="00152356">
        <w:rPr>
          <w:rFonts w:ascii="Times New Roman" w:hAnsi="Times New Roman"/>
          <w:sz w:val="24"/>
        </w:rPr>
        <w:t xml:space="preserve"> tvarovkami, p</w:t>
      </w:r>
      <w:r w:rsidR="00B33F0B">
        <w:rPr>
          <w:rFonts w:ascii="Times New Roman" w:hAnsi="Times New Roman"/>
          <w:sz w:val="24"/>
        </w:rPr>
        <w:t xml:space="preserve">red komínovým </w:t>
      </w:r>
      <w:proofErr w:type="spellStart"/>
      <w:r w:rsidR="00B33F0B">
        <w:rPr>
          <w:rFonts w:ascii="Times New Roman" w:hAnsi="Times New Roman"/>
          <w:sz w:val="24"/>
        </w:rPr>
        <w:t>s</w:t>
      </w:r>
      <w:r w:rsidR="00152356">
        <w:rPr>
          <w:rFonts w:ascii="Times New Roman" w:hAnsi="Times New Roman"/>
          <w:sz w:val="24"/>
        </w:rPr>
        <w:t>opúchom</w:t>
      </w:r>
      <w:proofErr w:type="spellEnd"/>
      <w:r w:rsidR="00152356">
        <w:rPr>
          <w:rFonts w:ascii="Times New Roman" w:hAnsi="Times New Roman"/>
          <w:sz w:val="24"/>
        </w:rPr>
        <w:t xml:space="preserve"> sa použije redukcia D</w:t>
      </w:r>
      <w:r w:rsidR="00B33F0B">
        <w:rPr>
          <w:rFonts w:ascii="Times New Roman" w:hAnsi="Times New Roman"/>
          <w:sz w:val="24"/>
        </w:rPr>
        <w:t>200</w:t>
      </w:r>
      <w:r w:rsidR="00152356">
        <w:rPr>
          <w:rFonts w:ascii="Times New Roman" w:hAnsi="Times New Roman"/>
          <w:sz w:val="24"/>
        </w:rPr>
        <w:t>/160</w:t>
      </w:r>
      <w:r w:rsidR="00B33F0B">
        <w:rPr>
          <w:rFonts w:ascii="Times New Roman" w:hAnsi="Times New Roman"/>
          <w:sz w:val="24"/>
        </w:rPr>
        <w:t>mm</w:t>
      </w:r>
      <w:r w:rsidR="00D66A3F">
        <w:rPr>
          <w:rFonts w:ascii="Times New Roman" w:hAnsi="Times New Roman"/>
          <w:sz w:val="24"/>
        </w:rPr>
        <w:t>.</w:t>
      </w:r>
      <w:r w:rsidR="008A267E">
        <w:rPr>
          <w:rFonts w:ascii="Times New Roman" w:hAnsi="Times New Roman"/>
          <w:sz w:val="24"/>
        </w:rPr>
        <w:t xml:space="preserve"> Prechod zo </w:t>
      </w:r>
      <w:proofErr w:type="spellStart"/>
      <w:r w:rsidR="008A267E">
        <w:rPr>
          <w:rFonts w:ascii="Times New Roman" w:hAnsi="Times New Roman"/>
          <w:sz w:val="24"/>
        </w:rPr>
        <w:t>sopúcha</w:t>
      </w:r>
      <w:proofErr w:type="spellEnd"/>
      <w:r w:rsidR="008A267E">
        <w:rPr>
          <w:rFonts w:ascii="Times New Roman" w:hAnsi="Times New Roman"/>
          <w:sz w:val="24"/>
        </w:rPr>
        <w:t xml:space="preserve"> kotla D127 na dymovod D 160 sa prevedie atypickou tvarovkou</w:t>
      </w:r>
      <w:r w:rsidR="005E6B85">
        <w:rPr>
          <w:rFonts w:ascii="Times New Roman" w:hAnsi="Times New Roman"/>
          <w:sz w:val="24"/>
        </w:rPr>
        <w:t xml:space="preserve"> (prispôsobiť na montáži podľa hrdla </w:t>
      </w:r>
      <w:proofErr w:type="spellStart"/>
      <w:r w:rsidR="005E6B85">
        <w:rPr>
          <w:rFonts w:ascii="Times New Roman" w:hAnsi="Times New Roman"/>
          <w:sz w:val="24"/>
        </w:rPr>
        <w:t>spalinového</w:t>
      </w:r>
      <w:proofErr w:type="spellEnd"/>
      <w:r w:rsidR="005E6B85">
        <w:rPr>
          <w:rFonts w:ascii="Times New Roman" w:hAnsi="Times New Roman"/>
          <w:sz w:val="24"/>
        </w:rPr>
        <w:t xml:space="preserve"> ventilátora DEFRO.</w:t>
      </w:r>
    </w:p>
    <w:p w:rsidR="00F00D7E" w:rsidRPr="004C5772" w:rsidRDefault="00F00D7E" w:rsidP="00095B63">
      <w:pPr>
        <w:pStyle w:val="Nadpis1"/>
      </w:pPr>
      <w:bookmarkStart w:id="9" w:name="_Toc4659632"/>
      <w:r w:rsidRPr="004C5772">
        <w:t>Vetranie kotolne</w:t>
      </w:r>
      <w:bookmarkEnd w:id="9"/>
    </w:p>
    <w:p w:rsidR="00653ECA" w:rsidRPr="00653ECA" w:rsidRDefault="00F00D7E" w:rsidP="00F00D7E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4C5772">
        <w:rPr>
          <w:rFonts w:ascii="Times New Roman" w:hAnsi="Times New Roman"/>
          <w:sz w:val="24"/>
        </w:rPr>
        <w:t>Prívod vzduchu pre kotolň</w:t>
      </w:r>
      <w:r w:rsidR="00E845E4">
        <w:rPr>
          <w:rFonts w:ascii="Times New Roman" w:hAnsi="Times New Roman"/>
          <w:sz w:val="24"/>
        </w:rPr>
        <w:t xml:space="preserve">u je riešený prepojením kotolne pomocou voľného komínového prieduchu </w:t>
      </w:r>
      <w:r w:rsidRPr="004C5772">
        <w:rPr>
          <w:rFonts w:ascii="Times New Roman" w:hAnsi="Times New Roman"/>
          <w:sz w:val="24"/>
        </w:rPr>
        <w:t xml:space="preserve">s exteriérom.  </w:t>
      </w:r>
    </w:p>
    <w:p w:rsidR="00F00D7E" w:rsidRPr="005A23DB" w:rsidRDefault="00F00D7E" w:rsidP="00F00D7E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5A23DB">
        <w:rPr>
          <w:rFonts w:ascii="Times New Roman" w:hAnsi="Times New Roman"/>
          <w:b/>
          <w:sz w:val="24"/>
        </w:rPr>
        <w:t xml:space="preserve">Približný výpočet  </w:t>
      </w:r>
      <w:proofErr w:type="spellStart"/>
      <w:r w:rsidRPr="005A23DB">
        <w:rPr>
          <w:rFonts w:ascii="Times New Roman" w:hAnsi="Times New Roman"/>
          <w:b/>
          <w:sz w:val="24"/>
        </w:rPr>
        <w:t>V</w:t>
      </w:r>
      <w:r w:rsidRPr="005A23DB">
        <w:rPr>
          <w:rFonts w:ascii="Times New Roman" w:hAnsi="Times New Roman"/>
          <w:b/>
          <w:sz w:val="24"/>
          <w:vertAlign w:val="subscript"/>
        </w:rPr>
        <w:t>v</w:t>
      </w:r>
      <w:proofErr w:type="spellEnd"/>
      <w:r w:rsidRPr="005A23DB">
        <w:rPr>
          <w:rFonts w:ascii="Times New Roman" w:hAnsi="Times New Roman"/>
          <w:b/>
          <w:sz w:val="24"/>
          <w:vertAlign w:val="subscript"/>
        </w:rPr>
        <w:t xml:space="preserve"> min</w:t>
      </w:r>
      <w:r w:rsidRPr="005A23DB">
        <w:rPr>
          <w:rFonts w:ascii="Times New Roman" w:hAnsi="Times New Roman"/>
          <w:b/>
          <w:sz w:val="24"/>
        </w:rPr>
        <w:t xml:space="preserve"> a </w:t>
      </w:r>
      <w:proofErr w:type="spellStart"/>
      <w:r w:rsidRPr="005A23DB">
        <w:rPr>
          <w:rFonts w:ascii="Times New Roman" w:hAnsi="Times New Roman"/>
          <w:b/>
          <w:sz w:val="24"/>
        </w:rPr>
        <w:t>V</w:t>
      </w:r>
      <w:r w:rsidRPr="005A23DB">
        <w:rPr>
          <w:rFonts w:ascii="Times New Roman" w:hAnsi="Times New Roman"/>
          <w:b/>
          <w:sz w:val="24"/>
          <w:vertAlign w:val="subscript"/>
        </w:rPr>
        <w:t>s</w:t>
      </w:r>
      <w:proofErr w:type="spellEnd"/>
      <w:r w:rsidRPr="005A23DB">
        <w:rPr>
          <w:rFonts w:ascii="Times New Roman" w:hAnsi="Times New Roman"/>
          <w:b/>
          <w:sz w:val="24"/>
          <w:vertAlign w:val="subscript"/>
        </w:rPr>
        <w:t xml:space="preserve"> min  </w:t>
      </w:r>
      <w:r w:rsidRPr="005A23DB">
        <w:rPr>
          <w:rFonts w:ascii="Times New Roman" w:hAnsi="Times New Roman"/>
          <w:b/>
          <w:sz w:val="24"/>
        </w:rPr>
        <w:t xml:space="preserve">z výhrevnosti </w:t>
      </w:r>
      <w:r w:rsidR="008A267E" w:rsidRPr="005A23DB">
        <w:rPr>
          <w:rFonts w:ascii="Times New Roman" w:hAnsi="Times New Roman"/>
          <w:b/>
          <w:sz w:val="24"/>
        </w:rPr>
        <w:t>peliet</w:t>
      </w:r>
    </w:p>
    <w:p w:rsidR="00F00D7E" w:rsidRDefault="00F00D7E" w:rsidP="00F00D7E">
      <w:pPr>
        <w:pStyle w:val="text1"/>
        <w:spacing w:line="360" w:lineRule="auto"/>
        <w:ind w:firstLine="0"/>
        <w:rPr>
          <w:rFonts w:ascii="Times New Roman" w:hAnsi="Times New Roman"/>
          <w:sz w:val="24"/>
        </w:rPr>
      </w:pPr>
      <w:r w:rsidRPr="005A23DB">
        <w:rPr>
          <w:rFonts w:ascii="Times New Roman" w:hAnsi="Times New Roman"/>
          <w:sz w:val="24"/>
        </w:rPr>
        <w:lastRenderedPageBreak/>
        <w:t xml:space="preserve">Výhrevnosť </w:t>
      </w:r>
      <w:r w:rsidR="008A267E" w:rsidRPr="005A23DB">
        <w:rPr>
          <w:rFonts w:ascii="Times New Roman" w:hAnsi="Times New Roman"/>
          <w:sz w:val="24"/>
        </w:rPr>
        <w:t>peliet</w:t>
      </w:r>
      <w:r w:rsidR="00095B63" w:rsidRPr="005A23DB">
        <w:rPr>
          <w:rFonts w:ascii="Times New Roman" w:hAnsi="Times New Roman"/>
          <w:sz w:val="24"/>
        </w:rPr>
        <w:t xml:space="preserve"> </w:t>
      </w:r>
      <w:r w:rsidR="008A267E" w:rsidRPr="005A23DB">
        <w:rPr>
          <w:rFonts w:ascii="Times New Roman" w:hAnsi="Times New Roman"/>
          <w:sz w:val="24"/>
        </w:rPr>
        <w:t>16,5</w:t>
      </w:r>
      <w:r w:rsidR="00095B63" w:rsidRPr="005A23DB">
        <w:rPr>
          <w:rFonts w:ascii="Times New Roman" w:hAnsi="Times New Roman"/>
          <w:sz w:val="24"/>
        </w:rPr>
        <w:t xml:space="preserve"> </w:t>
      </w:r>
      <w:r w:rsidRPr="005A23DB">
        <w:rPr>
          <w:rFonts w:ascii="Times New Roman" w:hAnsi="Times New Roman"/>
          <w:sz w:val="24"/>
        </w:rPr>
        <w:t>MJ/kg  = 1</w:t>
      </w:r>
      <w:r w:rsidR="008A267E" w:rsidRPr="005A23DB">
        <w:rPr>
          <w:rFonts w:ascii="Times New Roman" w:hAnsi="Times New Roman"/>
          <w:sz w:val="24"/>
        </w:rPr>
        <w:t>6</w:t>
      </w:r>
      <w:r w:rsidRPr="005A23DB">
        <w:rPr>
          <w:rFonts w:ascii="Times New Roman" w:hAnsi="Times New Roman"/>
          <w:sz w:val="24"/>
        </w:rPr>
        <w:t> </w:t>
      </w:r>
      <w:r w:rsidR="008A267E" w:rsidRPr="005A23DB">
        <w:rPr>
          <w:rFonts w:ascii="Times New Roman" w:hAnsi="Times New Roman"/>
          <w:sz w:val="24"/>
        </w:rPr>
        <w:t>500</w:t>
      </w:r>
      <w:r w:rsidRPr="005A23DB">
        <w:rPr>
          <w:rFonts w:ascii="Times New Roman" w:hAnsi="Times New Roman"/>
          <w:sz w:val="24"/>
        </w:rPr>
        <w:t xml:space="preserve"> </w:t>
      </w:r>
      <w:proofErr w:type="spellStart"/>
      <w:r w:rsidRPr="005A23DB">
        <w:rPr>
          <w:rFonts w:ascii="Times New Roman" w:hAnsi="Times New Roman"/>
          <w:sz w:val="24"/>
        </w:rPr>
        <w:t>kJ</w:t>
      </w:r>
      <w:proofErr w:type="spellEnd"/>
      <w:r w:rsidRPr="005A23DB">
        <w:rPr>
          <w:rFonts w:ascii="Times New Roman" w:hAnsi="Times New Roman"/>
          <w:sz w:val="24"/>
        </w:rPr>
        <w:t>/kg</w:t>
      </w:r>
    </w:p>
    <w:p w:rsidR="00095B63" w:rsidRPr="00CD0699" w:rsidRDefault="00095B63" w:rsidP="00F00D7E">
      <w:pPr>
        <w:pStyle w:val="text1"/>
        <w:spacing w:line="36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Teoretický objem spalín:</w:t>
      </w:r>
    </w:p>
    <w:p w:rsidR="00F00D7E" w:rsidRDefault="00F00D7E" w:rsidP="00F00D7E">
      <w:r>
        <w:t xml:space="preserve">          </w:t>
      </w:r>
      <w:proofErr w:type="spellStart"/>
      <w:r>
        <w:t>V</w:t>
      </w:r>
      <w:r>
        <w:rPr>
          <w:vertAlign w:val="subscript"/>
        </w:rPr>
        <w:t>v</w:t>
      </w:r>
      <w:proofErr w:type="spellEnd"/>
      <w:r>
        <w:rPr>
          <w:vertAlign w:val="subscript"/>
        </w:rPr>
        <w:t xml:space="preserve"> min</w:t>
      </w:r>
      <w:r>
        <w:t xml:space="preserve">  =  0,5 + 1,012 </w:t>
      </w:r>
      <w:r w:rsidRPr="00B04880">
        <w:rPr>
          <w:position w:val="-24"/>
        </w:rPr>
        <w:object w:dxaOrig="600" w:dyaOrig="639">
          <v:shape id="_x0000_i1034" type="#_x0000_t75" style="width:30pt;height:32.25pt" o:ole="">
            <v:imagedata r:id="rId26" o:title=""/>
          </v:shape>
          <o:OLEObject Type="Embed" ProgID="Equation.3" ShapeID="_x0000_i1034" DrawAspect="Content" ObjectID="_1615272410" r:id="rId27"/>
        </w:object>
      </w:r>
      <w:r>
        <w:t xml:space="preserve"> </w:t>
      </w:r>
      <w:r>
        <w:tab/>
        <w:t xml:space="preserve"> [m</w:t>
      </w:r>
      <w:r>
        <w:rPr>
          <w:vertAlign w:val="superscript"/>
        </w:rPr>
        <w:t>3</w:t>
      </w:r>
      <w:r>
        <w:t xml:space="preserve"> kg</w:t>
      </w:r>
      <w:r>
        <w:rPr>
          <w:vertAlign w:val="superscript"/>
        </w:rPr>
        <w:t>-1</w:t>
      </w:r>
      <w:r>
        <w:t xml:space="preserve">]        </w:t>
      </w:r>
    </w:p>
    <w:p w:rsidR="00095B63" w:rsidRPr="008364F5" w:rsidRDefault="00F00D7E" w:rsidP="00F00D7E">
      <w:r>
        <w:t xml:space="preserve">          </w:t>
      </w:r>
      <w:proofErr w:type="spellStart"/>
      <w:r>
        <w:t>V</w:t>
      </w:r>
      <w:r>
        <w:rPr>
          <w:vertAlign w:val="subscript"/>
        </w:rPr>
        <w:t>v</w:t>
      </w:r>
      <w:proofErr w:type="spellEnd"/>
      <w:r>
        <w:rPr>
          <w:vertAlign w:val="subscript"/>
        </w:rPr>
        <w:t xml:space="preserve"> min</w:t>
      </w:r>
      <w:r>
        <w:t xml:space="preserve">  =  0,5 + 1,012 </w:t>
      </w:r>
      <w:r w:rsidR="008A267E" w:rsidRPr="00B04880">
        <w:rPr>
          <w:position w:val="-24"/>
        </w:rPr>
        <w:object w:dxaOrig="680" w:dyaOrig="620">
          <v:shape id="_x0000_i1035" type="#_x0000_t75" style="width:33.75pt;height:30.75pt" o:ole="">
            <v:imagedata r:id="rId28" o:title=""/>
          </v:shape>
          <o:OLEObject Type="Embed" ProgID="Equation.DSMT4" ShapeID="_x0000_i1035" DrawAspect="Content" ObjectID="_1615272411" r:id="rId29"/>
        </w:object>
      </w:r>
      <w:r>
        <w:t xml:space="preserve"> = </w:t>
      </w:r>
      <w:r w:rsidR="008A267E">
        <w:t>4,49</w:t>
      </w:r>
      <w:r>
        <w:t xml:space="preserve"> m</w:t>
      </w:r>
      <w:r>
        <w:rPr>
          <w:vertAlign w:val="superscript"/>
        </w:rPr>
        <w:t>3</w:t>
      </w:r>
      <w:r>
        <w:t>/kg</w:t>
      </w:r>
    </w:p>
    <w:p w:rsidR="00F00D7E" w:rsidRDefault="00F00D7E" w:rsidP="00F00D7E">
      <w:r>
        <w:t xml:space="preserve">           </w:t>
      </w:r>
      <w:proofErr w:type="spellStart"/>
      <w:r>
        <w:t>V</w:t>
      </w:r>
      <w:r w:rsidRPr="008364F5">
        <w:rPr>
          <w:vertAlign w:val="subscript"/>
        </w:rPr>
        <w:t>s</w:t>
      </w:r>
      <w:proofErr w:type="spellEnd"/>
      <w:r w:rsidRPr="008364F5">
        <w:rPr>
          <w:vertAlign w:val="subscript"/>
        </w:rPr>
        <w:t xml:space="preserve"> min  </w:t>
      </w:r>
      <w:r>
        <w:t xml:space="preserve">=  1,375 + 0,95 </w:t>
      </w:r>
      <w:r w:rsidRPr="00B04880">
        <w:rPr>
          <w:position w:val="-24"/>
        </w:rPr>
        <w:object w:dxaOrig="600" w:dyaOrig="639">
          <v:shape id="_x0000_i1036" type="#_x0000_t75" style="width:30pt;height:32.25pt" o:ole="">
            <v:imagedata r:id="rId26" o:title=""/>
          </v:shape>
          <o:OLEObject Type="Embed" ProgID="Equation.3" ShapeID="_x0000_i1036" DrawAspect="Content" ObjectID="_1615272412" r:id="rId30"/>
        </w:object>
      </w:r>
      <w:r>
        <w:t xml:space="preserve"> </w:t>
      </w:r>
      <w:r>
        <w:tab/>
        <w:t xml:space="preserve"> [m</w:t>
      </w:r>
      <w:r>
        <w:rPr>
          <w:vertAlign w:val="superscript"/>
        </w:rPr>
        <w:t>3</w:t>
      </w:r>
      <w:r>
        <w:t xml:space="preserve"> kg</w:t>
      </w:r>
      <w:r>
        <w:rPr>
          <w:vertAlign w:val="superscript"/>
        </w:rPr>
        <w:t>-1</w:t>
      </w:r>
      <w:r>
        <w:t xml:space="preserve">]        </w:t>
      </w:r>
    </w:p>
    <w:p w:rsidR="00F00D7E" w:rsidRDefault="00F00D7E" w:rsidP="00F00D7E">
      <w:r>
        <w:tab/>
      </w:r>
      <w:proofErr w:type="spellStart"/>
      <w:r>
        <w:t>V</w:t>
      </w:r>
      <w:r w:rsidRPr="008364F5">
        <w:rPr>
          <w:vertAlign w:val="subscript"/>
        </w:rPr>
        <w:t>s</w:t>
      </w:r>
      <w:proofErr w:type="spellEnd"/>
      <w:r w:rsidRPr="008364F5">
        <w:rPr>
          <w:vertAlign w:val="subscript"/>
        </w:rPr>
        <w:t xml:space="preserve"> min  </w:t>
      </w:r>
      <w:r>
        <w:t xml:space="preserve">=  1,375 + 0,95 </w:t>
      </w:r>
      <w:r w:rsidR="008A267E" w:rsidRPr="00B04880">
        <w:rPr>
          <w:position w:val="-24"/>
        </w:rPr>
        <w:object w:dxaOrig="680" w:dyaOrig="620">
          <v:shape id="_x0000_i1037" type="#_x0000_t75" style="width:33.75pt;height:30.75pt" o:ole="">
            <v:imagedata r:id="rId31" o:title=""/>
          </v:shape>
          <o:OLEObject Type="Embed" ProgID="Equation.DSMT4" ShapeID="_x0000_i1037" DrawAspect="Content" ObjectID="_1615272413" r:id="rId32"/>
        </w:object>
      </w:r>
      <w:r>
        <w:t xml:space="preserve"> = </w:t>
      </w:r>
      <w:r w:rsidR="008A267E">
        <w:t>5,12</w:t>
      </w:r>
      <w:r>
        <w:t xml:space="preserve"> m</w:t>
      </w:r>
      <w:r>
        <w:rPr>
          <w:vertAlign w:val="superscript"/>
        </w:rPr>
        <w:t>3</w:t>
      </w:r>
      <w:r>
        <w:t>/kg</w:t>
      </w:r>
    </w:p>
    <w:p w:rsidR="00F00D7E" w:rsidRPr="00207B4F" w:rsidRDefault="00F00D7E" w:rsidP="00207B4F">
      <w:r w:rsidRPr="00207B4F">
        <w:t xml:space="preserve">Skutočný objem vlhkých spalín pri dokonalom spaľovaní </w:t>
      </w:r>
      <w:smartTag w:uri="urn:schemas-microsoft-com:office:smarttags" w:element="metricconverter">
        <w:smartTagPr>
          <w:attr w:name="ProductID" w:val="1 kg"/>
        </w:smartTagPr>
        <w:r w:rsidRPr="00207B4F">
          <w:t>1 kg</w:t>
        </w:r>
      </w:smartTag>
      <w:r w:rsidRPr="00207B4F">
        <w:t xml:space="preserve"> paliva je potom súčtom teoretického objemu spalín </w:t>
      </w:r>
      <w:proofErr w:type="spellStart"/>
      <w:r w:rsidRPr="00207B4F">
        <w:t>Vs</w:t>
      </w:r>
      <w:proofErr w:type="spellEnd"/>
      <w:r w:rsidR="00A823F3">
        <w:t xml:space="preserve"> </w:t>
      </w:r>
      <w:r w:rsidRPr="00207B4F">
        <w:t xml:space="preserve">min a prebytočného objemu vzduchu (α  - 1) . </w:t>
      </w:r>
      <w:proofErr w:type="spellStart"/>
      <w:r w:rsidRPr="00207B4F">
        <w:t>Vv</w:t>
      </w:r>
      <w:proofErr w:type="spellEnd"/>
      <w:r w:rsidRPr="00207B4F">
        <w:t xml:space="preserve"> min</w:t>
      </w:r>
    </w:p>
    <w:p w:rsidR="00F00D7E" w:rsidRPr="00207B4F" w:rsidRDefault="00F00D7E" w:rsidP="00207B4F">
      <w:r w:rsidRPr="00207B4F">
        <w:t>Optimálna hodnota súčiniteľa prebytku vzduchu α pre roštové ohniská je 1,3-1,5</w:t>
      </w:r>
    </w:p>
    <w:p w:rsidR="00F00D7E" w:rsidRDefault="00F00D7E" w:rsidP="00F00D7E">
      <w:pPr>
        <w:pStyle w:val="text1"/>
        <w:spacing w:line="360" w:lineRule="auto"/>
        <w:ind w:firstLine="567"/>
        <w:rPr>
          <w:rFonts w:ascii="Times New Roman" w:hAnsi="Times New Roman"/>
          <w:noProof/>
          <w:spacing w:val="10"/>
          <w:kern w:val="24"/>
          <w:sz w:val="24"/>
        </w:rPr>
      </w:pPr>
      <w:r w:rsidRPr="00CD0699">
        <w:rPr>
          <w:rFonts w:ascii="Times New Roman" w:hAnsi="Times New Roman"/>
          <w:noProof/>
          <w:spacing w:val="10"/>
          <w:kern w:val="24"/>
          <w:sz w:val="24"/>
        </w:rPr>
        <w:t>V</w:t>
      </w:r>
      <w:r w:rsidRPr="001D56D2"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>S</w: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t xml:space="preserve"> = V</w:t>
      </w:r>
      <w:r w:rsidRPr="004B6C00"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>smin</w: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t xml:space="preserve"> + (α - 1) V</w:t>
      </w:r>
      <w:r w:rsidRPr="004B6C00"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>vmin</w: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t xml:space="preserve">  </w: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object w:dxaOrig="200" w:dyaOrig="240">
          <v:shape id="_x0000_i1038" type="#_x0000_t75" style="width:9.75pt;height:12pt" o:ole="">
            <v:imagedata r:id="rId33" o:title=""/>
          </v:shape>
          <o:OLEObject Type="Embed" ProgID="Equation.3" ShapeID="_x0000_i1038" DrawAspect="Content" ObjectID="_1615272414" r:id="rId34"/>
        </w:objec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t>[m</w:t>
      </w:r>
      <w:r w:rsidRPr="004B6C00">
        <w:rPr>
          <w:rFonts w:ascii="Times New Roman" w:hAnsi="Times New Roman"/>
          <w:noProof/>
          <w:spacing w:val="10"/>
          <w:kern w:val="24"/>
          <w:sz w:val="24"/>
          <w:vertAlign w:val="superscript"/>
        </w:rPr>
        <w:t>3</w:t>
      </w:r>
      <w:r>
        <w:rPr>
          <w:rFonts w:ascii="Times New Roman" w:hAnsi="Times New Roman"/>
          <w:noProof/>
          <w:spacing w:val="10"/>
          <w:kern w:val="24"/>
          <w:sz w:val="24"/>
        </w:rPr>
        <w:t>/</w:t>
      </w:r>
      <w:r w:rsidRPr="00CD0699">
        <w:rPr>
          <w:rFonts w:ascii="Times New Roman" w:hAnsi="Times New Roman"/>
          <w:noProof/>
          <w:spacing w:val="10"/>
          <w:kern w:val="24"/>
          <w:sz w:val="24"/>
        </w:rPr>
        <w:t xml:space="preserve"> kg]  </w:t>
      </w:r>
    </w:p>
    <w:p w:rsidR="00F00D7E" w:rsidRPr="004B6C00" w:rsidRDefault="00F00D7E" w:rsidP="00F00D7E">
      <w:pPr>
        <w:pStyle w:val="text1"/>
        <w:spacing w:line="360" w:lineRule="auto"/>
        <w:ind w:firstLine="567"/>
        <w:rPr>
          <w:rFonts w:ascii="Times New Roman" w:hAnsi="Times New Roman"/>
          <w:noProof/>
          <w:spacing w:val="10"/>
          <w:kern w:val="24"/>
          <w:sz w:val="24"/>
        </w:rPr>
      </w:pPr>
      <w:r>
        <w:rPr>
          <w:rFonts w:ascii="Times New Roman" w:hAnsi="Times New Roman"/>
          <w:noProof/>
          <w:spacing w:val="10"/>
          <w:kern w:val="24"/>
          <w:sz w:val="24"/>
        </w:rPr>
        <w:t>V</w:t>
      </w:r>
      <w:r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>S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= 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>5,12</w:t>
      </w:r>
      <w:r>
        <w:rPr>
          <w:rFonts w:ascii="Times New Roman" w:hAnsi="Times New Roman"/>
          <w:noProof/>
          <w:spacing w:val="10"/>
          <w:kern w:val="24"/>
          <w:sz w:val="24"/>
        </w:rPr>
        <w:t>+ (1,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>3</w:t>
      </w:r>
      <w:r>
        <w:rPr>
          <w:rFonts w:ascii="Times New Roman" w:hAnsi="Times New Roman"/>
          <w:noProof/>
          <w:spacing w:val="10"/>
          <w:kern w:val="24"/>
          <w:sz w:val="24"/>
        </w:rPr>
        <w:t>-1)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>4,49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= </w:t>
      </w:r>
      <w:r w:rsidR="00A823F3">
        <w:rPr>
          <w:rFonts w:ascii="Times New Roman" w:hAnsi="Times New Roman"/>
          <w:noProof/>
          <w:spacing w:val="10"/>
          <w:kern w:val="24"/>
          <w:sz w:val="24"/>
        </w:rPr>
        <w:t>6,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>47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m</w:t>
      </w:r>
      <w:r>
        <w:rPr>
          <w:rFonts w:ascii="Times New Roman" w:hAnsi="Times New Roman"/>
          <w:noProof/>
          <w:spacing w:val="10"/>
          <w:kern w:val="24"/>
          <w:sz w:val="24"/>
          <w:vertAlign w:val="superscript"/>
        </w:rPr>
        <w:t>3</w:t>
      </w:r>
      <w:r>
        <w:rPr>
          <w:rFonts w:ascii="Times New Roman" w:hAnsi="Times New Roman"/>
          <w:noProof/>
          <w:spacing w:val="10"/>
          <w:kern w:val="24"/>
          <w:sz w:val="24"/>
        </w:rPr>
        <w:t>/kg</w:t>
      </w:r>
    </w:p>
    <w:p w:rsidR="00F00D7E" w:rsidRPr="00207B4F" w:rsidRDefault="00F00D7E" w:rsidP="00207B4F">
      <w:r w:rsidRPr="00207B4F">
        <w:t xml:space="preserve">Prietok spaľovacieho vzduchu </w:t>
      </w:r>
      <w:proofErr w:type="spellStart"/>
      <w:r w:rsidRPr="00207B4F">
        <w:t>Vs</w:t>
      </w:r>
      <w:proofErr w:type="spellEnd"/>
      <w:r w:rsidRPr="00207B4F">
        <w:t xml:space="preserve"> (m</w:t>
      </w:r>
      <w:r w:rsidRPr="00207B4F">
        <w:rPr>
          <w:vertAlign w:val="superscript"/>
        </w:rPr>
        <w:t>3</w:t>
      </w:r>
      <w:r w:rsidRPr="00207B4F">
        <w:t xml:space="preserve">/h), privádzaného do kotolne pre spaľovanie pri spotrebe </w:t>
      </w:r>
      <w:r w:rsidR="005E6B85">
        <w:t>9,0</w:t>
      </w:r>
      <w:r w:rsidRPr="00207B4F">
        <w:t xml:space="preserve"> kg</w:t>
      </w:r>
      <w:r w:rsidR="00A823F3">
        <w:t>/h udávanej výrobcom</w:t>
      </w:r>
      <w:r w:rsidRPr="00207B4F">
        <w:t xml:space="preserve">. </w:t>
      </w:r>
    </w:p>
    <w:p w:rsidR="00F00D7E" w:rsidRPr="006F5E62" w:rsidRDefault="00F00D7E" w:rsidP="00F00D7E">
      <w:pPr>
        <w:pStyle w:val="text1"/>
        <w:spacing w:line="360" w:lineRule="auto"/>
        <w:ind w:firstLine="0"/>
        <w:rPr>
          <w:rFonts w:ascii="Times New Roman" w:hAnsi="Times New Roman"/>
          <w:noProof/>
          <w:spacing w:val="10"/>
          <w:kern w:val="24"/>
          <w:sz w:val="24"/>
        </w:rPr>
      </w:pPr>
      <w:r>
        <w:rPr>
          <w:rFonts w:ascii="Times New Roman" w:hAnsi="Times New Roman"/>
          <w:noProof/>
          <w:spacing w:val="10"/>
          <w:kern w:val="24"/>
          <w:sz w:val="24"/>
        </w:rPr>
        <w:tab/>
        <w:t>V</w:t>
      </w:r>
      <w:r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 xml:space="preserve">spal </w:t>
      </w:r>
      <w:r>
        <w:rPr>
          <w:rFonts w:ascii="Times New Roman" w:hAnsi="Times New Roman"/>
          <w:noProof/>
          <w:spacing w:val="10"/>
          <w:kern w:val="24"/>
          <w:sz w:val="24"/>
        </w:rPr>
        <w:t>= V</w:t>
      </w:r>
      <w:r>
        <w:rPr>
          <w:rFonts w:ascii="Times New Roman" w:hAnsi="Times New Roman"/>
          <w:noProof/>
          <w:spacing w:val="10"/>
          <w:kern w:val="24"/>
          <w:sz w:val="24"/>
          <w:vertAlign w:val="subscript"/>
        </w:rPr>
        <w:t xml:space="preserve">s 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.m = </w:t>
      </w:r>
      <w:r w:rsidR="00A823F3">
        <w:rPr>
          <w:rFonts w:ascii="Times New Roman" w:hAnsi="Times New Roman"/>
          <w:noProof/>
          <w:spacing w:val="10"/>
          <w:kern w:val="24"/>
          <w:sz w:val="24"/>
        </w:rPr>
        <w:t>6,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>47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x </w:t>
      </w:r>
      <w:r w:rsidR="00150EC4">
        <w:rPr>
          <w:rFonts w:ascii="Times New Roman" w:hAnsi="Times New Roman"/>
          <w:noProof/>
          <w:spacing w:val="10"/>
          <w:kern w:val="24"/>
          <w:sz w:val="24"/>
        </w:rPr>
        <w:t>9,0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=</w:t>
      </w:r>
      <w:r w:rsidR="00A823F3">
        <w:rPr>
          <w:rFonts w:ascii="Times New Roman" w:hAnsi="Times New Roman"/>
          <w:noProof/>
          <w:spacing w:val="10"/>
          <w:kern w:val="24"/>
          <w:sz w:val="24"/>
        </w:rPr>
        <w:t>÷</w:t>
      </w:r>
      <w:r>
        <w:rPr>
          <w:rFonts w:ascii="Times New Roman" w:hAnsi="Times New Roman"/>
          <w:noProof/>
          <w:spacing w:val="10"/>
          <w:kern w:val="24"/>
          <w:sz w:val="24"/>
        </w:rPr>
        <w:t xml:space="preserve"> </w:t>
      </w:r>
      <w:r w:rsidR="00150EC4">
        <w:rPr>
          <w:rFonts w:ascii="Times New Roman" w:hAnsi="Times New Roman"/>
          <w:noProof/>
          <w:spacing w:val="10"/>
          <w:kern w:val="24"/>
          <w:sz w:val="24"/>
        </w:rPr>
        <w:t>58,2</w:t>
      </w:r>
      <w:r w:rsidR="008A267E">
        <w:rPr>
          <w:rFonts w:ascii="Times New Roman" w:hAnsi="Times New Roman"/>
          <w:noProof/>
          <w:spacing w:val="10"/>
          <w:kern w:val="24"/>
          <w:sz w:val="24"/>
        </w:rPr>
        <w:t xml:space="preserve"> </w:t>
      </w:r>
      <w:r>
        <w:rPr>
          <w:rFonts w:ascii="Times New Roman" w:hAnsi="Times New Roman"/>
          <w:noProof/>
          <w:spacing w:val="10"/>
          <w:kern w:val="24"/>
          <w:sz w:val="24"/>
        </w:rPr>
        <w:t>m</w:t>
      </w:r>
      <w:r>
        <w:rPr>
          <w:rFonts w:ascii="Times New Roman" w:hAnsi="Times New Roman"/>
          <w:noProof/>
          <w:spacing w:val="10"/>
          <w:kern w:val="24"/>
          <w:sz w:val="24"/>
          <w:vertAlign w:val="superscript"/>
        </w:rPr>
        <w:t>3</w:t>
      </w:r>
      <w:r>
        <w:rPr>
          <w:rFonts w:ascii="Times New Roman" w:hAnsi="Times New Roman"/>
          <w:noProof/>
          <w:spacing w:val="10"/>
          <w:kern w:val="24"/>
          <w:sz w:val="24"/>
        </w:rPr>
        <w:t>/hod</w:t>
      </w:r>
    </w:p>
    <w:p w:rsidR="00F00D7E" w:rsidRPr="001279BD" w:rsidRDefault="00F00D7E" w:rsidP="00425D2C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1279BD">
        <w:rPr>
          <w:rFonts w:ascii="Times New Roman" w:hAnsi="Times New Roman"/>
          <w:b/>
          <w:sz w:val="24"/>
        </w:rPr>
        <w:t>Potreba vzduchu pre vetranie /</w:t>
      </w:r>
      <w:proofErr w:type="spellStart"/>
      <w:r w:rsidRPr="001279BD">
        <w:rPr>
          <w:rFonts w:ascii="Times New Roman" w:hAnsi="Times New Roman"/>
          <w:b/>
          <w:sz w:val="24"/>
        </w:rPr>
        <w:t>V</w:t>
      </w:r>
      <w:r w:rsidRPr="001279BD">
        <w:rPr>
          <w:rFonts w:ascii="Times New Roman" w:hAnsi="Times New Roman"/>
          <w:b/>
          <w:sz w:val="24"/>
          <w:vertAlign w:val="subscript"/>
        </w:rPr>
        <w:t>vet</w:t>
      </w:r>
      <w:proofErr w:type="spellEnd"/>
      <w:r w:rsidRPr="001279BD">
        <w:rPr>
          <w:rFonts w:ascii="Times New Roman" w:hAnsi="Times New Roman"/>
          <w:b/>
          <w:sz w:val="24"/>
        </w:rPr>
        <w:t>/ :</w:t>
      </w:r>
    </w:p>
    <w:p w:rsidR="00F00D7E" w:rsidRPr="001279BD" w:rsidRDefault="00F00D7E" w:rsidP="00425D2C">
      <w:pPr>
        <w:spacing w:line="360" w:lineRule="auto"/>
      </w:pPr>
      <w:r w:rsidRPr="001279BD">
        <w:t>Uvažované je 3-násobné vetranie kotolne</w:t>
      </w:r>
    </w:p>
    <w:p w:rsidR="00F00D7E" w:rsidRPr="001279BD" w:rsidRDefault="00F00D7E" w:rsidP="00425D2C">
      <w:pPr>
        <w:spacing w:line="360" w:lineRule="auto"/>
      </w:pPr>
      <w:r w:rsidRPr="001279BD">
        <w:t xml:space="preserve">Objem </w:t>
      </w:r>
      <w:r w:rsidR="009659E9">
        <w:t>kotolne</w:t>
      </w:r>
      <w:r w:rsidRPr="001279BD">
        <w:t xml:space="preserve"> = </w:t>
      </w:r>
      <w:r w:rsidR="00150EC4">
        <w:t>16,55</w:t>
      </w:r>
      <w:r w:rsidR="009659E9">
        <w:t xml:space="preserve"> x </w:t>
      </w:r>
      <w:r w:rsidR="008A267E">
        <w:t>3</w:t>
      </w:r>
      <w:r w:rsidR="009659E9">
        <w:t xml:space="preserve"> = </w:t>
      </w:r>
      <w:r w:rsidR="00A823F3">
        <w:t>÷</w:t>
      </w:r>
      <w:r w:rsidR="00150EC4">
        <w:t>49,7</w:t>
      </w:r>
      <w:r w:rsidRPr="001279BD">
        <w:t xml:space="preserve"> m</w:t>
      </w:r>
      <w:r w:rsidRPr="00207B4F">
        <w:rPr>
          <w:vertAlign w:val="superscript"/>
        </w:rPr>
        <w:t>3</w:t>
      </w:r>
      <w:r w:rsidRPr="001279BD">
        <w:t xml:space="preserve"> </w:t>
      </w:r>
    </w:p>
    <w:p w:rsidR="00F00D7E" w:rsidRPr="00A823F3" w:rsidRDefault="00F00D7E" w:rsidP="00A823F3">
      <w:pPr>
        <w:spacing w:line="360" w:lineRule="auto"/>
      </w:pPr>
      <w:r w:rsidRPr="00A823F3">
        <w:t xml:space="preserve"> </w:t>
      </w:r>
      <w:proofErr w:type="spellStart"/>
      <w:r w:rsidRPr="00A823F3">
        <w:t>V</w:t>
      </w:r>
      <w:r w:rsidRPr="001D56D2">
        <w:rPr>
          <w:vertAlign w:val="subscript"/>
        </w:rPr>
        <w:t>vet</w:t>
      </w:r>
      <w:proofErr w:type="spellEnd"/>
      <w:r w:rsidRPr="00A823F3">
        <w:t xml:space="preserve"> = 3 x </w:t>
      </w:r>
      <w:r w:rsidR="00150EC4">
        <w:t>49,6</w:t>
      </w:r>
      <w:r w:rsidRPr="00A823F3">
        <w:t xml:space="preserve"> = </w:t>
      </w:r>
      <w:r w:rsidR="00150EC4">
        <w:t>149,1</w:t>
      </w:r>
      <w:r w:rsidRPr="00A823F3">
        <w:t xml:space="preserve"> m</w:t>
      </w:r>
      <w:r w:rsidRPr="00B33F0B">
        <w:rPr>
          <w:vertAlign w:val="superscript"/>
        </w:rPr>
        <w:t>3</w:t>
      </w:r>
      <w:r w:rsidRPr="00A823F3">
        <w:t xml:space="preserve">/hod </w:t>
      </w:r>
      <w:r w:rsidR="008E1037" w:rsidRPr="00A823F3">
        <w:fldChar w:fldCharType="begin"/>
      </w:r>
      <w:r w:rsidRPr="00A823F3">
        <w:instrText xml:space="preserve"> QUOTE </w:instrTex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vet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kot 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.n=43,3 .3≅130 </m:t>
        </m:r>
      </m:oMath>
      <w:r w:rsidRPr="00A823F3">
        <w:instrText xml:space="preserve"> </w:instrText>
      </w:r>
      <w:r w:rsidR="008E1037" w:rsidRPr="00A823F3">
        <w:fldChar w:fldCharType="end"/>
      </w:r>
    </w:p>
    <w:p w:rsidR="00F00D7E" w:rsidRPr="006F5E62" w:rsidRDefault="00F00D7E" w:rsidP="00425D2C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6F5E62">
        <w:rPr>
          <w:rFonts w:ascii="Times New Roman" w:hAnsi="Times New Roman"/>
          <w:b/>
          <w:sz w:val="24"/>
        </w:rPr>
        <w:t xml:space="preserve"> Celková potreba vzduchu pre kotolňu /</w:t>
      </w:r>
      <w:proofErr w:type="spellStart"/>
      <w:r w:rsidRPr="006F5E62">
        <w:rPr>
          <w:rFonts w:ascii="Times New Roman" w:hAnsi="Times New Roman"/>
          <w:b/>
          <w:sz w:val="24"/>
        </w:rPr>
        <w:t>V</w:t>
      </w:r>
      <w:r w:rsidRPr="006F5E62">
        <w:rPr>
          <w:rFonts w:ascii="Times New Roman" w:hAnsi="Times New Roman"/>
          <w:b/>
          <w:sz w:val="24"/>
          <w:vertAlign w:val="subscript"/>
        </w:rPr>
        <w:t>kot</w:t>
      </w:r>
      <w:proofErr w:type="spellEnd"/>
      <w:r w:rsidRPr="006F5E62">
        <w:rPr>
          <w:rFonts w:ascii="Times New Roman" w:hAnsi="Times New Roman"/>
          <w:b/>
          <w:sz w:val="24"/>
        </w:rPr>
        <w:t>/ :</w:t>
      </w:r>
    </w:p>
    <w:p w:rsidR="00F00D7E" w:rsidRPr="006F5E62" w:rsidRDefault="00F00D7E" w:rsidP="00425D2C">
      <w:pPr>
        <w:spacing w:line="360" w:lineRule="auto"/>
      </w:pPr>
      <w:r w:rsidRPr="006F5E62">
        <w:t>Potreba vzduchu na spaľovanie</w:t>
      </w:r>
      <w:r w:rsidRPr="006F5E62">
        <w:tab/>
      </w:r>
      <w:r w:rsidRPr="006F5E62">
        <w:tab/>
      </w:r>
      <w:r w:rsidRPr="006F5E62">
        <w:tab/>
      </w:r>
      <w:proofErr w:type="spellStart"/>
      <w:r w:rsidRPr="006F5E62">
        <w:t>V</w:t>
      </w:r>
      <w:r w:rsidRPr="001D56D2">
        <w:rPr>
          <w:vertAlign w:val="subscript"/>
        </w:rPr>
        <w:t>spal</w:t>
      </w:r>
      <w:proofErr w:type="spellEnd"/>
      <w:r w:rsidRPr="00425D2C">
        <w:tab/>
      </w:r>
      <w:r w:rsidRPr="00425D2C">
        <w:tab/>
      </w:r>
      <w:r w:rsidR="008A267E">
        <w:t xml:space="preserve">  </w:t>
      </w:r>
      <w:r w:rsidR="00150EC4">
        <w:t>58,2</w:t>
      </w:r>
      <w:r w:rsidRPr="00425D2C">
        <w:tab/>
      </w:r>
    </w:p>
    <w:p w:rsidR="00F00D7E" w:rsidRPr="00425D2C" w:rsidRDefault="00F00D7E" w:rsidP="00425D2C">
      <w:pPr>
        <w:spacing w:line="360" w:lineRule="auto"/>
        <w:rPr>
          <w:u w:val="single"/>
        </w:rPr>
      </w:pPr>
      <w:r w:rsidRPr="00425D2C">
        <w:rPr>
          <w:u w:val="single"/>
        </w:rPr>
        <w:t xml:space="preserve">Potreba vzduchu pre vetranie  </w:t>
      </w:r>
      <w:r w:rsidRPr="00425D2C">
        <w:rPr>
          <w:u w:val="single"/>
        </w:rPr>
        <w:tab/>
      </w:r>
      <w:r w:rsidRPr="00425D2C">
        <w:rPr>
          <w:u w:val="single"/>
        </w:rPr>
        <w:tab/>
      </w:r>
      <w:r w:rsidRPr="00425D2C">
        <w:rPr>
          <w:u w:val="single"/>
        </w:rPr>
        <w:tab/>
      </w:r>
      <w:proofErr w:type="spellStart"/>
      <w:r w:rsidRPr="00425D2C">
        <w:rPr>
          <w:u w:val="single"/>
        </w:rPr>
        <w:t>V</w:t>
      </w:r>
      <w:r w:rsidRPr="001D56D2">
        <w:rPr>
          <w:u w:val="single"/>
          <w:vertAlign w:val="subscript"/>
        </w:rPr>
        <w:t>vet</w:t>
      </w:r>
      <w:proofErr w:type="spellEnd"/>
      <w:r w:rsidRPr="00425D2C">
        <w:rPr>
          <w:u w:val="single"/>
        </w:rPr>
        <w:t xml:space="preserve"> </w:t>
      </w:r>
      <w:r w:rsidRPr="00425D2C">
        <w:rPr>
          <w:u w:val="single"/>
        </w:rPr>
        <w:tab/>
      </w:r>
      <w:r w:rsidRPr="00425D2C">
        <w:rPr>
          <w:u w:val="single"/>
        </w:rPr>
        <w:tab/>
      </w:r>
      <w:r w:rsidR="00150EC4">
        <w:rPr>
          <w:u w:val="single"/>
        </w:rPr>
        <w:t>149,1</w:t>
      </w:r>
    </w:p>
    <w:p w:rsidR="00F00D7E" w:rsidRPr="00425D2C" w:rsidRDefault="00F00D7E" w:rsidP="00425D2C">
      <w:pPr>
        <w:spacing w:line="360" w:lineRule="auto"/>
      </w:pPr>
      <w:r w:rsidRPr="006F5E62">
        <w:t>Celková potreba vzduchu pre kotolňu</w:t>
      </w:r>
      <w:r w:rsidRPr="006F5E62">
        <w:tab/>
      </w:r>
      <w:r w:rsidRPr="006F5E62">
        <w:tab/>
      </w:r>
      <w:proofErr w:type="spellStart"/>
      <w:r w:rsidRPr="006F5E62">
        <w:t>V</w:t>
      </w:r>
      <w:r w:rsidR="008A267E" w:rsidRPr="001D56D2">
        <w:rPr>
          <w:vertAlign w:val="subscript"/>
        </w:rPr>
        <w:t>kot</w:t>
      </w:r>
      <w:proofErr w:type="spellEnd"/>
      <w:r w:rsidR="008A267E">
        <w:tab/>
        <w:t xml:space="preserve">         </w:t>
      </w:r>
      <w:r w:rsidR="00B33F0B">
        <w:t xml:space="preserve"> ÷</w:t>
      </w:r>
      <w:r w:rsidR="00150EC4">
        <w:t>207,3</w:t>
      </w:r>
      <w:r w:rsidRPr="00425D2C">
        <w:t xml:space="preserve"> m</w:t>
      </w:r>
      <w:r w:rsidRPr="00425D2C">
        <w:rPr>
          <w:vertAlign w:val="superscript"/>
        </w:rPr>
        <w:t>3</w:t>
      </w:r>
      <w:r w:rsidRPr="00425D2C">
        <w:t>/h</w:t>
      </w:r>
    </w:p>
    <w:p w:rsidR="00F00D7E" w:rsidRPr="006F5E62" w:rsidRDefault="00F00D7E" w:rsidP="00F00D7E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6F5E62">
        <w:rPr>
          <w:rFonts w:ascii="Times New Roman" w:hAnsi="Times New Roman"/>
          <w:b/>
          <w:sz w:val="24"/>
        </w:rPr>
        <w:t>Návrh vetracích otvorov – otvor pre prívod</w:t>
      </w:r>
    </w:p>
    <w:p w:rsidR="00F00D7E" w:rsidRPr="00F00D7E" w:rsidRDefault="005E6B85" w:rsidP="00F00D7E">
      <w:pPr>
        <w:pStyle w:val="text1"/>
        <w:spacing w:line="360" w:lineRule="auto"/>
        <w:ind w:firstLine="0"/>
        <w:rPr>
          <w:rFonts w:ascii="Times New Roman" w:hAnsi="Times New Roman"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vp</m:t>
            </m:r>
          </m:sub>
        </m:sSub>
        <m:r>
          <m:rPr>
            <m:nor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(V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spal </m:t>
                </m:r>
              </m:sub>
            </m:sSub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vet</m:t>
                </m:r>
              </m:sub>
            </m:sSub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w.3600</m:t>
            </m:r>
          </m:den>
        </m:f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 .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(207,3)</m:t>
            </m:r>
          </m:num>
          <m:den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1,0.3600</m:t>
            </m:r>
          </m:den>
        </m:f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 .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nor/>
          </m:rPr>
          <w:rPr>
            <w:rFonts w:ascii="Cambria Math" w:hAnsi="Cambria Math"/>
            <w:sz w:val="24"/>
            <w:szCs w:val="24"/>
          </w:rPr>
          <m:t xml:space="preserve">= </m:t>
        </m:r>
      </m:oMath>
      <w:r w:rsidR="00150EC4">
        <w:rPr>
          <w:rFonts w:ascii="Times New Roman" w:hAnsi="Times New Roman"/>
          <w:sz w:val="24"/>
          <w:szCs w:val="24"/>
        </w:rPr>
        <w:t>576</w:t>
      </w:r>
      <w:r w:rsidR="00F00D7E" w:rsidRPr="00F00D7E">
        <w:rPr>
          <w:rFonts w:ascii="Times New Roman" w:hAnsi="Times New Roman"/>
          <w:sz w:val="24"/>
          <w:szCs w:val="24"/>
        </w:rPr>
        <w:t xml:space="preserve"> cm</w:t>
      </w:r>
      <w:r w:rsidR="00F00D7E" w:rsidRPr="00F00D7E">
        <w:rPr>
          <w:rFonts w:ascii="Times New Roman" w:hAnsi="Times New Roman"/>
          <w:sz w:val="24"/>
          <w:szCs w:val="24"/>
          <w:vertAlign w:val="superscript"/>
        </w:rPr>
        <w:t>2</w:t>
      </w:r>
      <w:r w:rsidR="00F00D7E" w:rsidRPr="00F00D7E">
        <w:rPr>
          <w:rFonts w:ascii="Times New Roman" w:hAnsi="Times New Roman"/>
          <w:sz w:val="24"/>
          <w:szCs w:val="24"/>
        </w:rPr>
        <w:t xml:space="preserve">  = ÷ 0,</w:t>
      </w:r>
      <w:r w:rsidR="00A823F3">
        <w:rPr>
          <w:rFonts w:ascii="Times New Roman" w:hAnsi="Times New Roman"/>
          <w:sz w:val="24"/>
          <w:szCs w:val="24"/>
        </w:rPr>
        <w:t>0</w:t>
      </w:r>
      <w:r w:rsidR="00150EC4">
        <w:rPr>
          <w:rFonts w:ascii="Times New Roman" w:hAnsi="Times New Roman"/>
          <w:sz w:val="24"/>
          <w:szCs w:val="24"/>
        </w:rPr>
        <w:t>6</w:t>
      </w:r>
      <w:r w:rsidR="00F00D7E" w:rsidRPr="00F00D7E">
        <w:rPr>
          <w:rFonts w:ascii="Times New Roman" w:hAnsi="Times New Roman"/>
          <w:sz w:val="24"/>
          <w:szCs w:val="24"/>
        </w:rPr>
        <w:t xml:space="preserve"> m</w:t>
      </w:r>
      <w:r w:rsidR="00F00D7E" w:rsidRPr="00F00D7E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F00D7E" w:rsidRPr="00207B4F" w:rsidRDefault="00F00D7E" w:rsidP="00207B4F">
      <w:pPr>
        <w:spacing w:line="276" w:lineRule="auto"/>
      </w:pPr>
      <w:r w:rsidRPr="006F5E62">
        <w:t xml:space="preserve">Na prívod vzduchu volím </w:t>
      </w:r>
      <w:r w:rsidR="008034E6">
        <w:t>1</w:t>
      </w:r>
      <w:r>
        <w:t xml:space="preserve"> x </w:t>
      </w:r>
      <w:r w:rsidRPr="006F5E62">
        <w:t>otvor</w:t>
      </w:r>
      <w:r>
        <w:t xml:space="preserve"> v dverách</w:t>
      </w:r>
      <w:r w:rsidRPr="006F5E62">
        <w:t xml:space="preserve"> osadený</w:t>
      </w:r>
      <w:r w:rsidR="00F40680">
        <w:t xml:space="preserve"> dvernou mriežkou</w:t>
      </w:r>
      <w:r w:rsidRPr="006F5E62">
        <w:t xml:space="preserve"> </w:t>
      </w:r>
      <w:r w:rsidR="00F40680">
        <w:t>NOVA-D-1</w:t>
      </w:r>
      <w:r w:rsidRPr="006F5E62">
        <w:t xml:space="preserve"> </w:t>
      </w:r>
      <w:r w:rsidR="00F40680">
        <w:t>52</w:t>
      </w:r>
      <w:r w:rsidR="00155D53">
        <w:t>5</w:t>
      </w:r>
      <w:r w:rsidRPr="006F5E62">
        <w:t>x</w:t>
      </w:r>
      <w:r w:rsidR="00F40680">
        <w:t>425</w:t>
      </w:r>
      <w:r w:rsidRPr="006F5E62">
        <w:t> s čistou prierezovou plochou</w:t>
      </w:r>
      <w:r>
        <w:t xml:space="preserve"> </w:t>
      </w:r>
      <w:r w:rsidRPr="006F5E62">
        <w:t>F= 0,</w:t>
      </w:r>
      <w:r w:rsidR="00A258C6">
        <w:t>0</w:t>
      </w:r>
      <w:r w:rsidR="005E6A47">
        <w:t>62</w:t>
      </w:r>
      <w:r w:rsidRPr="006F5E62">
        <w:t xml:space="preserve"> m</w:t>
      </w:r>
      <w:r w:rsidRPr="00207B4F">
        <w:rPr>
          <w:vertAlign w:val="superscript"/>
        </w:rPr>
        <w:t>2</w:t>
      </w:r>
    </w:p>
    <w:p w:rsidR="00F00D7E" w:rsidRPr="006F5E62" w:rsidRDefault="00F00D7E" w:rsidP="00F00D7E">
      <w:pPr>
        <w:pStyle w:val="text1"/>
        <w:spacing w:line="360" w:lineRule="auto"/>
        <w:ind w:firstLine="567"/>
        <w:rPr>
          <w:rFonts w:ascii="Cambria Math" w:hAnsi="Cambria Math"/>
          <w:i/>
          <w:sz w:val="24"/>
        </w:rPr>
      </w:pPr>
    </w:p>
    <w:p w:rsidR="00F00D7E" w:rsidRPr="006F5E62" w:rsidRDefault="00F00D7E" w:rsidP="00F00D7E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6F5E62">
        <w:rPr>
          <w:rFonts w:ascii="Times New Roman" w:hAnsi="Times New Roman"/>
          <w:b/>
          <w:sz w:val="24"/>
        </w:rPr>
        <w:t>Návrh vetracích otvorov – otvor pre odvod</w:t>
      </w:r>
    </w:p>
    <w:p w:rsidR="00F00D7E" w:rsidRPr="00F00D7E" w:rsidRDefault="005E6B85" w:rsidP="00F00D7E">
      <w:pPr>
        <w:pStyle w:val="text1"/>
        <w:spacing w:line="360" w:lineRule="auto"/>
        <w:ind w:firstLine="0"/>
        <w:rPr>
          <w:rFonts w:ascii="Times New Roman" w:hAnsi="Times New Roman"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vp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vet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w.3600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.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(149,1)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1,0.3600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.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 </m:t>
        </m:r>
      </m:oMath>
      <w:r w:rsidR="00150EC4">
        <w:rPr>
          <w:rFonts w:ascii="Times New Roman" w:hAnsi="Times New Roman"/>
          <w:sz w:val="24"/>
          <w:szCs w:val="24"/>
        </w:rPr>
        <w:t>413,9</w:t>
      </w:r>
      <w:r w:rsidR="00F00D7E" w:rsidRPr="00F00D7E">
        <w:rPr>
          <w:rFonts w:ascii="Times New Roman" w:hAnsi="Times New Roman"/>
          <w:sz w:val="24"/>
          <w:szCs w:val="24"/>
        </w:rPr>
        <w:t xml:space="preserve"> cm</w:t>
      </w:r>
      <w:r w:rsidR="00F00D7E" w:rsidRPr="00F00D7E">
        <w:rPr>
          <w:rFonts w:ascii="Times New Roman" w:hAnsi="Times New Roman"/>
          <w:sz w:val="24"/>
          <w:szCs w:val="24"/>
          <w:vertAlign w:val="superscript"/>
        </w:rPr>
        <w:t>2</w:t>
      </w:r>
      <w:r w:rsidR="00F00D7E" w:rsidRPr="00F00D7E">
        <w:rPr>
          <w:rFonts w:ascii="Times New Roman" w:hAnsi="Times New Roman"/>
          <w:sz w:val="24"/>
          <w:szCs w:val="24"/>
        </w:rPr>
        <w:t xml:space="preserve">  = ÷ 0,0</w:t>
      </w:r>
      <w:r w:rsidR="00150EC4">
        <w:rPr>
          <w:rFonts w:ascii="Times New Roman" w:hAnsi="Times New Roman"/>
          <w:sz w:val="24"/>
          <w:szCs w:val="24"/>
        </w:rPr>
        <w:t>42</w:t>
      </w:r>
      <w:r w:rsidR="00F00D7E" w:rsidRPr="00F00D7E">
        <w:rPr>
          <w:rFonts w:ascii="Times New Roman" w:hAnsi="Times New Roman"/>
          <w:sz w:val="24"/>
          <w:szCs w:val="24"/>
        </w:rPr>
        <w:t xml:space="preserve"> m</w:t>
      </w:r>
      <w:r w:rsidR="00F00D7E" w:rsidRPr="00F00D7E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6B85" w:rsidRDefault="00F00D7E" w:rsidP="00207B4F">
      <w:pPr>
        <w:spacing w:line="276" w:lineRule="auto"/>
        <w:rPr>
          <w:szCs w:val="24"/>
          <w:vertAlign w:val="superscript"/>
        </w:rPr>
      </w:pPr>
      <w:r w:rsidRPr="006F5E62">
        <w:lastRenderedPageBreak/>
        <w:t xml:space="preserve">Na </w:t>
      </w:r>
      <w:r>
        <w:t>odvod</w:t>
      </w:r>
      <w:r w:rsidRPr="006F5E62">
        <w:t xml:space="preserve"> vzduchu volím otvor</w:t>
      </w:r>
      <w:r w:rsidR="00FE7503">
        <w:t xml:space="preserve"> </w:t>
      </w:r>
      <w:r w:rsidR="00150EC4">
        <w:t>do vetracej šachty</w:t>
      </w:r>
      <w:r w:rsidR="00FE7503">
        <w:t xml:space="preserve"> pod stropom </w:t>
      </w:r>
      <w:r w:rsidRPr="006F5E62">
        <w:t xml:space="preserve">osadený </w:t>
      </w:r>
      <w:r w:rsidR="00150EC4">
        <w:t>stenovou mriežkou</w:t>
      </w:r>
      <w:r w:rsidR="0008440A">
        <w:t xml:space="preserve"> </w:t>
      </w:r>
      <w:r w:rsidR="00F40680">
        <w:t xml:space="preserve">NOVA- E-1 325x225 o voľnej ploche F=0,054 </w:t>
      </w:r>
      <w:r w:rsidR="00F40680" w:rsidRPr="00F00D7E">
        <w:rPr>
          <w:szCs w:val="24"/>
        </w:rPr>
        <w:t>m</w:t>
      </w:r>
      <w:r w:rsidR="00F40680" w:rsidRPr="00F00D7E">
        <w:rPr>
          <w:szCs w:val="24"/>
          <w:vertAlign w:val="superscript"/>
        </w:rPr>
        <w:t>2</w:t>
      </w:r>
    </w:p>
    <w:p w:rsidR="005E6B85" w:rsidRPr="005E6B85" w:rsidRDefault="005E6B85" w:rsidP="005E6B85">
      <w:pPr>
        <w:pStyle w:val="Nadpis1"/>
      </w:pPr>
      <w:bookmarkStart w:id="10" w:name="_Toc4659633"/>
      <w:r w:rsidRPr="005E6B85">
        <w:t>O</w:t>
      </w:r>
      <w:r>
        <w:t>d</w:t>
      </w:r>
      <w:r w:rsidRPr="005E6B85">
        <w:t>vetranie miestnosti 1.8</w:t>
      </w:r>
      <w:bookmarkEnd w:id="10"/>
    </w:p>
    <w:p w:rsidR="005E6B85" w:rsidRPr="005E6B85" w:rsidRDefault="005E6B85" w:rsidP="005E6B85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5E6B85">
        <w:rPr>
          <w:rFonts w:ascii="Times New Roman" w:hAnsi="Times New Roman"/>
          <w:sz w:val="24"/>
        </w:rPr>
        <w:t>Podtlakové vetranie WC a predsiene (M1.8) je riešené málým odťahovým ventilátorom ELEKTRODESIGN DECOR 100 CRZ osadeným v podhľade.   Napojený je cez flexi a spiro potrubie D 100 do vetracej tvarovky komínovej šachty. Ovládanoe ventilátora je spolu s osvetlením miestnosti</w:t>
      </w:r>
    </w:p>
    <w:p w:rsidR="00F00D7E" w:rsidRPr="00207B4F" w:rsidRDefault="00F00D7E" w:rsidP="00F00D7E">
      <w:pPr>
        <w:pStyle w:val="Nadpis1"/>
      </w:pPr>
      <w:bookmarkStart w:id="11" w:name="_Toc4659634"/>
      <w:r w:rsidRPr="00207B4F">
        <w:t>Regulácia vykurovania</w:t>
      </w:r>
      <w:bookmarkEnd w:id="11"/>
    </w:p>
    <w:p w:rsidR="005D6762" w:rsidRPr="005E6B85" w:rsidRDefault="009659E9" w:rsidP="005E6B85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5E6B85">
        <w:rPr>
          <w:rFonts w:ascii="Times New Roman" w:hAnsi="Times New Roman"/>
          <w:sz w:val="24"/>
        </w:rPr>
        <w:t>Kotol</w:t>
      </w:r>
      <w:r w:rsidR="00207B4F" w:rsidRPr="005E6B85">
        <w:rPr>
          <w:rFonts w:ascii="Times New Roman" w:hAnsi="Times New Roman"/>
          <w:sz w:val="24"/>
        </w:rPr>
        <w:t xml:space="preserve"> je dodávan</w:t>
      </w:r>
      <w:r w:rsidRPr="005E6B85">
        <w:rPr>
          <w:rFonts w:ascii="Times New Roman" w:hAnsi="Times New Roman"/>
          <w:sz w:val="24"/>
        </w:rPr>
        <w:t>ý</w:t>
      </w:r>
      <w:r w:rsidR="00207B4F" w:rsidRPr="005E6B85">
        <w:rPr>
          <w:rFonts w:ascii="Times New Roman" w:hAnsi="Times New Roman"/>
          <w:sz w:val="24"/>
        </w:rPr>
        <w:t xml:space="preserve"> vrátane vlastnej regulácie</w:t>
      </w:r>
      <w:r w:rsidR="006B3072" w:rsidRPr="005E6B85">
        <w:rPr>
          <w:rFonts w:ascii="Times New Roman" w:hAnsi="Times New Roman"/>
          <w:sz w:val="24"/>
        </w:rPr>
        <w:t xml:space="preserve"> </w:t>
      </w:r>
      <w:r w:rsidR="0000005B" w:rsidRPr="005E6B85">
        <w:rPr>
          <w:rFonts w:ascii="Times New Roman" w:hAnsi="Times New Roman"/>
          <w:sz w:val="24"/>
        </w:rPr>
        <w:t>DEFRO APC 3 ADAPTIVE CONTROL</w:t>
      </w:r>
      <w:r w:rsidR="00207B4F" w:rsidRPr="005E6B85">
        <w:rPr>
          <w:rFonts w:ascii="Times New Roman" w:hAnsi="Times New Roman"/>
          <w:sz w:val="24"/>
        </w:rPr>
        <w:t xml:space="preserve">, ktorá </w:t>
      </w:r>
      <w:r w:rsidR="00A258C6" w:rsidRPr="005E6B85">
        <w:rPr>
          <w:rFonts w:ascii="Times New Roman" w:hAnsi="Times New Roman"/>
          <w:sz w:val="24"/>
        </w:rPr>
        <w:t>ovláda kotlový okruh – čerpadlo setu ochrany spiatočky, vent</w:t>
      </w:r>
      <w:r w:rsidR="0000005B" w:rsidRPr="005E6B85">
        <w:rPr>
          <w:rFonts w:ascii="Times New Roman" w:hAnsi="Times New Roman"/>
          <w:sz w:val="24"/>
        </w:rPr>
        <w:t>ilátor kotla a sníma teplotu v </w:t>
      </w:r>
      <w:r w:rsidR="00A258C6" w:rsidRPr="005E6B85">
        <w:rPr>
          <w:rFonts w:ascii="Times New Roman" w:hAnsi="Times New Roman"/>
          <w:sz w:val="24"/>
        </w:rPr>
        <w:t>nádrži</w:t>
      </w:r>
      <w:r w:rsidR="0000005B" w:rsidRPr="005E6B85">
        <w:rPr>
          <w:rFonts w:ascii="Times New Roman" w:hAnsi="Times New Roman"/>
          <w:sz w:val="24"/>
        </w:rPr>
        <w:t xml:space="preserve"> TUV a dokáže ovládať až 6 obehových čerpadiel a dva zmiešavacie ventily.</w:t>
      </w:r>
      <w:r w:rsidR="005D6762" w:rsidRPr="005E6B85">
        <w:rPr>
          <w:rFonts w:ascii="Times New Roman" w:hAnsi="Times New Roman"/>
          <w:sz w:val="24"/>
        </w:rPr>
        <w:t xml:space="preserve"> Regulátor je osadený </w:t>
      </w:r>
      <w:r w:rsidR="0000005B" w:rsidRPr="005E6B85">
        <w:rPr>
          <w:rFonts w:ascii="Times New Roman" w:hAnsi="Times New Roman"/>
          <w:sz w:val="24"/>
        </w:rPr>
        <w:t>v </w:t>
      </w:r>
      <w:r w:rsidR="006C1AD9" w:rsidRPr="005E6B85">
        <w:rPr>
          <w:rFonts w:ascii="Times New Roman" w:hAnsi="Times New Roman"/>
          <w:sz w:val="24"/>
        </w:rPr>
        <w:t>paneli</w:t>
      </w:r>
      <w:r w:rsidR="0000005B" w:rsidRPr="005E6B85">
        <w:rPr>
          <w:rFonts w:ascii="Times New Roman" w:hAnsi="Times New Roman"/>
          <w:sz w:val="24"/>
        </w:rPr>
        <w:t xml:space="preserve"> kotla</w:t>
      </w:r>
      <w:r w:rsidR="005D6762" w:rsidRPr="005E6B85">
        <w:rPr>
          <w:rFonts w:ascii="Times New Roman" w:hAnsi="Times New Roman"/>
          <w:sz w:val="24"/>
        </w:rPr>
        <w:t xml:space="preserve">, na základe nastavených režimov a snímania vonkajšej teploty riadi jednotlivé vykurovacie vetvy, vyhodnocuje prevádzkové a poruchové stavy. </w:t>
      </w:r>
    </w:p>
    <w:p w:rsidR="00AC0410" w:rsidRPr="005E6B85" w:rsidRDefault="0000005B" w:rsidP="005E6B85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5E6B85">
        <w:rPr>
          <w:rFonts w:ascii="Times New Roman" w:hAnsi="Times New Roman"/>
          <w:sz w:val="24"/>
        </w:rPr>
        <w:t xml:space="preserve"> D</w:t>
      </w:r>
      <w:r w:rsidR="005D6762" w:rsidRPr="005E6B85">
        <w:rPr>
          <w:rFonts w:ascii="Times New Roman" w:hAnsi="Times New Roman"/>
          <w:sz w:val="24"/>
        </w:rPr>
        <w:t>iaľkové ovládanie</w:t>
      </w:r>
      <w:r w:rsidRPr="005E6B85">
        <w:rPr>
          <w:rFonts w:ascii="Times New Roman" w:hAnsi="Times New Roman"/>
          <w:sz w:val="24"/>
        </w:rPr>
        <w:t xml:space="preserve"> (možná výbava)</w:t>
      </w:r>
      <w:r w:rsidR="005D6762" w:rsidRPr="005E6B85">
        <w:rPr>
          <w:rFonts w:ascii="Times New Roman" w:hAnsi="Times New Roman"/>
          <w:sz w:val="24"/>
        </w:rPr>
        <w:t xml:space="preserve"> pre vetvu vykurovania </w:t>
      </w:r>
      <w:r w:rsidR="003143A1" w:rsidRPr="005E6B85">
        <w:rPr>
          <w:rFonts w:ascii="Times New Roman" w:hAnsi="Times New Roman"/>
          <w:sz w:val="24"/>
        </w:rPr>
        <w:t>okruhov</w:t>
      </w:r>
      <w:r w:rsidRPr="005E6B85">
        <w:rPr>
          <w:rFonts w:ascii="Times New Roman" w:hAnsi="Times New Roman"/>
          <w:sz w:val="24"/>
        </w:rPr>
        <w:t xml:space="preserve"> MŠ</w:t>
      </w:r>
      <w:r w:rsidR="005D6762" w:rsidRPr="005E6B85">
        <w:rPr>
          <w:rFonts w:ascii="Times New Roman" w:hAnsi="Times New Roman"/>
          <w:sz w:val="24"/>
        </w:rPr>
        <w:t xml:space="preserve"> je navrhnut</w:t>
      </w:r>
      <w:r w:rsidRPr="005E6B85">
        <w:rPr>
          <w:rFonts w:ascii="Times New Roman" w:hAnsi="Times New Roman"/>
          <w:sz w:val="24"/>
        </w:rPr>
        <w:t>ý</w:t>
      </w:r>
      <w:r w:rsidR="005D6762" w:rsidRPr="005E6B85">
        <w:rPr>
          <w:rFonts w:ascii="Times New Roman" w:hAnsi="Times New Roman"/>
          <w:sz w:val="24"/>
        </w:rPr>
        <w:t xml:space="preserve"> </w:t>
      </w:r>
      <w:r w:rsidR="003143A1" w:rsidRPr="005E6B85">
        <w:rPr>
          <w:rFonts w:ascii="Times New Roman" w:hAnsi="Times New Roman"/>
          <w:sz w:val="24"/>
        </w:rPr>
        <w:t>regulátor ST-292 V</w:t>
      </w:r>
      <w:r w:rsidRPr="005E6B85">
        <w:rPr>
          <w:rFonts w:ascii="Times New Roman" w:hAnsi="Times New Roman"/>
          <w:sz w:val="24"/>
        </w:rPr>
        <w:t>3 predbežne osadený v M1.</w:t>
      </w:r>
      <w:r w:rsidR="00E845E4" w:rsidRPr="005E6B85">
        <w:rPr>
          <w:rFonts w:ascii="Times New Roman" w:hAnsi="Times New Roman"/>
          <w:sz w:val="24"/>
        </w:rPr>
        <w:t>0</w:t>
      </w:r>
      <w:r w:rsidR="003143A1" w:rsidRPr="005E6B85">
        <w:rPr>
          <w:rFonts w:ascii="Times New Roman" w:hAnsi="Times New Roman"/>
          <w:sz w:val="24"/>
        </w:rPr>
        <w:t>6, M2.04, M3.04</w:t>
      </w:r>
      <w:r w:rsidRPr="005E6B85">
        <w:rPr>
          <w:rFonts w:ascii="Times New Roman" w:hAnsi="Times New Roman"/>
          <w:sz w:val="24"/>
        </w:rPr>
        <w:t xml:space="preserve"> </w:t>
      </w:r>
      <w:r w:rsidR="009A6ADB" w:rsidRPr="005E6B85">
        <w:rPr>
          <w:rFonts w:ascii="Times New Roman" w:hAnsi="Times New Roman"/>
          <w:sz w:val="24"/>
        </w:rPr>
        <w:t>/polohu osadenia upres</w:t>
      </w:r>
      <w:r w:rsidR="005D6762" w:rsidRPr="005E6B85">
        <w:rPr>
          <w:rFonts w:ascii="Times New Roman" w:hAnsi="Times New Roman"/>
          <w:sz w:val="24"/>
        </w:rPr>
        <w:t>niť pred montážou s investorom/.</w:t>
      </w:r>
    </w:p>
    <w:p w:rsidR="00F00D7E" w:rsidRPr="00505E96" w:rsidRDefault="00F00D7E" w:rsidP="00F00D7E">
      <w:pPr>
        <w:pStyle w:val="Nadpis1"/>
      </w:pPr>
      <w:bookmarkStart w:id="12" w:name="_Toc4659635"/>
      <w:r w:rsidRPr="00505E96">
        <w:t>Expanzia vody, dopĺňanie, zaistenie systému UK</w:t>
      </w:r>
      <w:bookmarkEnd w:id="12"/>
      <w:r w:rsidRPr="00505E96">
        <w:t xml:space="preserve"> </w:t>
      </w:r>
    </w:p>
    <w:p w:rsidR="002835C1" w:rsidRDefault="002835C1" w:rsidP="002835C1">
      <w:pPr>
        <w:ind w:right="142"/>
      </w:pPr>
      <w:r>
        <w:t>Expanzia vody je riešená osadením membráno</w:t>
      </w:r>
      <w:r w:rsidR="005151BD">
        <w:t>v</w:t>
      </w:r>
      <w:r w:rsidR="0000005B">
        <w:t>ej</w:t>
      </w:r>
      <w:r>
        <w:t xml:space="preserve"> expanzn</w:t>
      </w:r>
      <w:r w:rsidR="0000005B">
        <w:t>ej</w:t>
      </w:r>
      <w:r w:rsidR="005151BD">
        <w:t xml:space="preserve"> nádob</w:t>
      </w:r>
      <w:r w:rsidR="0000005B">
        <w:t>y</w:t>
      </w:r>
      <w:r>
        <w:t xml:space="preserve"> REFLEX</w:t>
      </w:r>
    </w:p>
    <w:p w:rsidR="002835C1" w:rsidRPr="00F5765B" w:rsidRDefault="002835C1" w:rsidP="002835C1">
      <w:pPr>
        <w:ind w:right="142"/>
      </w:pPr>
      <w:r w:rsidRPr="00F5765B">
        <w:t xml:space="preserve">Navrhované za predpokladu, že max. teplota </w:t>
      </w:r>
      <w:r>
        <w:t>U</w:t>
      </w:r>
      <w:r w:rsidR="00CC0CB9">
        <w:t>V</w:t>
      </w:r>
      <w:r>
        <w:t>K</w:t>
      </w:r>
      <w:r w:rsidRPr="00F5765B">
        <w:t xml:space="preserve"> dosiahne </w:t>
      </w:r>
      <w:r w:rsidR="00CC0CB9">
        <w:t xml:space="preserve">max. </w:t>
      </w:r>
      <w:r w:rsidR="006746BE">
        <w:t>85</w:t>
      </w:r>
      <w:r w:rsidRPr="00F5765B">
        <w:t>°C</w:t>
      </w:r>
      <w:r>
        <w:t>.</w:t>
      </w:r>
    </w:p>
    <w:p w:rsidR="002835C1" w:rsidRDefault="002835C1" w:rsidP="005E6B85">
      <w:pPr>
        <w:pStyle w:val="text1"/>
        <w:spacing w:line="360" w:lineRule="auto"/>
        <w:ind w:firstLine="567"/>
      </w:pPr>
      <w:r>
        <w:t xml:space="preserve">Predpokladaný vodný objem je </w:t>
      </w:r>
      <w:r w:rsidR="00A272EA">
        <w:t>5</w:t>
      </w:r>
      <w:r w:rsidR="0000005B">
        <w:t>0</w:t>
      </w:r>
      <w:r w:rsidR="00781899">
        <w:t>0</w:t>
      </w:r>
      <w:r>
        <w:t xml:space="preserve"> </w:t>
      </w:r>
      <w:proofErr w:type="spellStart"/>
      <w:r>
        <w:t>l</w:t>
      </w:r>
      <w:r w:rsidR="00781899">
        <w:t>tr</w:t>
      </w:r>
      <w:proofErr w:type="spellEnd"/>
      <w:r w:rsidR="008A72E6">
        <w:t>.</w:t>
      </w:r>
      <w:r>
        <w:t xml:space="preserve">   </w:t>
      </w:r>
    </w:p>
    <w:p w:rsidR="002835C1" w:rsidRPr="009C79D1" w:rsidRDefault="002835C1" w:rsidP="002835C1">
      <w:pPr>
        <w:ind w:firstLine="708"/>
      </w:pPr>
      <w:r w:rsidRPr="009C79D1">
        <w:t xml:space="preserve">V=G. </w:t>
      </w:r>
      <w:proofErr w:type="spellStart"/>
      <w:r w:rsidRPr="009C79D1">
        <w:rPr>
          <w:rFonts w:hint="eastAsia"/>
        </w:rPr>
        <w:t>Δ</w:t>
      </w:r>
      <w:r>
        <w:t>v</w:t>
      </w:r>
      <w:proofErr w:type="spellEnd"/>
      <w:r>
        <w:tab/>
        <w:t xml:space="preserve">potom: </w:t>
      </w:r>
      <w:r w:rsidRPr="009C79D1">
        <w:t>V=</w:t>
      </w:r>
      <w:r w:rsidR="00A272EA">
        <w:t>5</w:t>
      </w:r>
      <w:r w:rsidR="0000005B">
        <w:t>0</w:t>
      </w:r>
      <w:r>
        <w:t xml:space="preserve">0.0,0358 = </w:t>
      </w:r>
      <w:r w:rsidR="00A272EA">
        <w:t>17,9</w:t>
      </w:r>
      <w:r>
        <w:t xml:space="preserve"> litra </w:t>
      </w:r>
    </w:p>
    <w:p w:rsidR="002835C1" w:rsidRDefault="002835C1" w:rsidP="002835C1">
      <w:pPr>
        <w:ind w:firstLine="708"/>
      </w:pPr>
      <w:r w:rsidRPr="009C79D1">
        <w:t>V=</w:t>
      </w:r>
      <w:r w:rsidR="00A272EA">
        <w:t>17,9</w:t>
      </w:r>
      <w:r w:rsidRPr="009C79D1">
        <w:t xml:space="preserve"> dm</w:t>
      </w:r>
      <w:r w:rsidRPr="00781899">
        <w:rPr>
          <w:vertAlign w:val="superscript"/>
        </w:rPr>
        <w:t>3</w:t>
      </w:r>
      <w:r w:rsidRPr="009C79D1">
        <w:t xml:space="preserve"> </w:t>
      </w:r>
      <w:r>
        <w:t xml:space="preserve">, </w:t>
      </w:r>
      <w:r w:rsidRPr="009C79D1">
        <w:t xml:space="preserve">kde V je </w:t>
      </w:r>
      <w:r>
        <w:t>zväčšenie</w:t>
      </w:r>
      <w:r w:rsidRPr="009C79D1">
        <w:t xml:space="preserve">. </w:t>
      </w:r>
      <w:r>
        <w:t>Vodného objemu sústavy</w:t>
      </w:r>
    </w:p>
    <w:p w:rsidR="002835C1" w:rsidRPr="009C79D1" w:rsidRDefault="002835C1" w:rsidP="002835C1">
      <w:pPr>
        <w:ind w:firstLine="708"/>
      </w:pPr>
      <w:r>
        <w:t xml:space="preserve">Vodná rezerva </w:t>
      </w:r>
      <w:proofErr w:type="spellStart"/>
      <w:r>
        <w:t>V</w:t>
      </w:r>
      <w:r>
        <w:rPr>
          <w:vertAlign w:val="subscript"/>
        </w:rPr>
        <w:t>wr</w:t>
      </w:r>
      <w:proofErr w:type="spellEnd"/>
      <w:r>
        <w:t xml:space="preserve"> = min. 0,5% . G = 0,005 . </w:t>
      </w:r>
      <w:r w:rsidR="00A272EA">
        <w:t>5</w:t>
      </w:r>
      <w:r w:rsidR="00CC0CB9">
        <w:t>00</w:t>
      </w:r>
      <w:r>
        <w:t>=</w:t>
      </w:r>
      <w:r w:rsidR="00CC0CB9">
        <w:t>2</w:t>
      </w:r>
      <w:r w:rsidR="00A272EA">
        <w:t>,5</w:t>
      </w:r>
      <w:r>
        <w:t xml:space="preserve"> litr</w:t>
      </w:r>
      <w:r w:rsidR="00CC0CB9">
        <w:t>e</w:t>
      </w:r>
    </w:p>
    <w:p w:rsidR="002835C1" w:rsidRPr="009C79D1" w:rsidRDefault="002835C1" w:rsidP="002835C1">
      <w:pPr>
        <w:ind w:firstLine="708"/>
      </w:pPr>
      <w:r w:rsidRPr="009C79D1">
        <w:t>V´</w:t>
      </w:r>
      <w:r>
        <w:t xml:space="preserve"> </w:t>
      </w:r>
      <w:r w:rsidRPr="009C79D1">
        <w:t>je objem V zväčšený o vodnú rezervu 0,5%</w:t>
      </w:r>
      <w:r>
        <w:t xml:space="preserve"> </w:t>
      </w:r>
    </w:p>
    <w:p w:rsidR="002835C1" w:rsidRPr="009C79D1" w:rsidRDefault="002835C1" w:rsidP="002835C1">
      <w:pPr>
        <w:ind w:firstLine="708"/>
      </w:pPr>
      <w:r w:rsidRPr="009C79D1">
        <w:t xml:space="preserve">V´=V + </w:t>
      </w:r>
      <w:proofErr w:type="spellStart"/>
      <w:r>
        <w:t>V</w:t>
      </w:r>
      <w:r>
        <w:rPr>
          <w:vertAlign w:val="subscript"/>
        </w:rPr>
        <w:t>wr</w:t>
      </w:r>
      <w:proofErr w:type="spellEnd"/>
      <w:r>
        <w:t xml:space="preserve">  </w:t>
      </w:r>
      <w:r w:rsidRPr="009C79D1">
        <w:t>potom : V´=</w:t>
      </w:r>
      <w:r w:rsidR="00A272EA">
        <w:t>17,9</w:t>
      </w:r>
      <w:r w:rsidR="00CC0CB9">
        <w:t>+2</w:t>
      </w:r>
      <w:r w:rsidR="00A272EA">
        <w:t>,5</w:t>
      </w:r>
    </w:p>
    <w:p w:rsidR="002835C1" w:rsidRDefault="002835C1" w:rsidP="002835C1">
      <w:pPr>
        <w:ind w:firstLine="708"/>
      </w:pPr>
      <w:r>
        <w:t xml:space="preserve">V´=÷ </w:t>
      </w:r>
      <w:r w:rsidR="00A272EA">
        <w:t>20,4</w:t>
      </w:r>
      <w:r w:rsidRPr="009C79D1">
        <w:t xml:space="preserve"> dm3</w:t>
      </w:r>
      <w:r>
        <w:t> </w:t>
      </w:r>
      <w:r w:rsidRPr="009C79D1">
        <w:t xml:space="preserve">    </w:t>
      </w:r>
    </w:p>
    <w:p w:rsidR="002835C1" w:rsidRDefault="002835C1" w:rsidP="002835C1">
      <w:pPr>
        <w:ind w:firstLine="708"/>
      </w:pPr>
      <w:r>
        <w:t>O=V´. (Pe+100)/ (</w:t>
      </w:r>
      <w:proofErr w:type="spellStart"/>
      <w:r>
        <w:t>Pe</w:t>
      </w:r>
      <w:proofErr w:type="spellEnd"/>
      <w:r>
        <w:t xml:space="preserve"> – Po) </w:t>
      </w:r>
    </w:p>
    <w:p w:rsidR="002835C1" w:rsidRPr="009C79D1" w:rsidRDefault="002835C1" w:rsidP="002835C1">
      <w:pPr>
        <w:ind w:firstLine="708"/>
      </w:pPr>
      <w:r w:rsidRPr="009C79D1">
        <w:t xml:space="preserve">potom : O= </w:t>
      </w:r>
      <w:r w:rsidR="00A272EA">
        <w:t>20,4</w:t>
      </w:r>
      <w:r>
        <w:t>.(2</w:t>
      </w:r>
      <w:r w:rsidR="00781899">
        <w:t>25</w:t>
      </w:r>
      <w:r w:rsidRPr="009C79D1">
        <w:t xml:space="preserve"> + 100)/ (</w:t>
      </w:r>
      <w:r>
        <w:t>2</w:t>
      </w:r>
      <w:r w:rsidR="00781899">
        <w:t>25</w:t>
      </w:r>
      <w:r w:rsidRPr="009C79D1">
        <w:t>-</w:t>
      </w:r>
      <w:r w:rsidR="00CC0CB9">
        <w:t>10</w:t>
      </w:r>
      <w:r w:rsidR="00781899">
        <w:t>0</w:t>
      </w:r>
      <w:r w:rsidRPr="009C79D1">
        <w:t>)</w:t>
      </w:r>
    </w:p>
    <w:p w:rsidR="002835C1" w:rsidRDefault="002835C1" w:rsidP="002835C1">
      <w:pPr>
        <w:ind w:firstLine="708"/>
      </w:pPr>
      <w:r w:rsidRPr="009C79D1">
        <w:t>O=</w:t>
      </w:r>
      <w:r>
        <w:t xml:space="preserve"> </w:t>
      </w:r>
      <w:r w:rsidR="00A272EA">
        <w:t>53,04</w:t>
      </w:r>
      <w:r>
        <w:t xml:space="preserve"> </w:t>
      </w:r>
      <w:r w:rsidRPr="009C79D1">
        <w:t>dm</w:t>
      </w:r>
      <w:r w:rsidRPr="00722976">
        <w:rPr>
          <w:vertAlign w:val="superscript"/>
        </w:rPr>
        <w:t>3</w:t>
      </w:r>
    </w:p>
    <w:p w:rsidR="005151BD" w:rsidRDefault="005151BD" w:rsidP="005151BD">
      <w:r>
        <w:t xml:space="preserve">Celkový </w:t>
      </w:r>
      <w:r w:rsidRPr="009C79D1">
        <w:t xml:space="preserve">výpočtový </w:t>
      </w:r>
      <w:r>
        <w:t xml:space="preserve">expanzný objem pre sústavu UK je </w:t>
      </w:r>
      <w:r w:rsidR="00A272EA">
        <w:t>105,2+97,8+116,5+180</w:t>
      </w:r>
      <w:r w:rsidR="00722976">
        <w:t xml:space="preserve">= </w:t>
      </w:r>
      <w:r w:rsidR="00A272EA">
        <w:t>499,5</w:t>
      </w:r>
      <w:r>
        <w:t xml:space="preserve"> litrov</w:t>
      </w:r>
    </w:p>
    <w:p w:rsidR="002835C1" w:rsidRDefault="002835C1" w:rsidP="002835C1">
      <w:proofErr w:type="spellStart"/>
      <w:r w:rsidRPr="009C79D1">
        <w:t>P</w:t>
      </w:r>
      <w:r>
        <w:t>e</w:t>
      </w:r>
      <w:proofErr w:type="spellEnd"/>
      <w:r>
        <w:t xml:space="preserve"> </w:t>
      </w:r>
      <w:r w:rsidRPr="009C79D1">
        <w:t>je konečný návrhový tlak v systéme = 0,9.</w:t>
      </w:r>
      <w:r w:rsidR="00781899">
        <w:t>25</w:t>
      </w:r>
      <w:r w:rsidRPr="009C79D1">
        <w:t xml:space="preserve">0 kPa = </w:t>
      </w:r>
      <w:r>
        <w:t>2</w:t>
      </w:r>
      <w:r w:rsidR="00781899">
        <w:t>25</w:t>
      </w:r>
      <w:r w:rsidRPr="009C79D1">
        <w:t xml:space="preserve"> kPa</w:t>
      </w:r>
    </w:p>
    <w:p w:rsidR="002835C1" w:rsidRPr="009C79D1" w:rsidRDefault="002835C1" w:rsidP="002835C1">
      <w:r>
        <w:t xml:space="preserve">Po je statický tlak sústavy </w:t>
      </w:r>
      <w:r w:rsidR="00CC0CB9">
        <w:t>10</w:t>
      </w:r>
      <w:r w:rsidR="008A72E6">
        <w:t>0</w:t>
      </w:r>
      <w:r>
        <w:t xml:space="preserve"> kPa </w:t>
      </w:r>
      <w:r w:rsidR="005D0589">
        <w:t xml:space="preserve"> </w:t>
      </w:r>
    </w:p>
    <w:p w:rsidR="002835C1" w:rsidRDefault="002835C1" w:rsidP="002835C1">
      <w:r w:rsidRPr="009C79D1">
        <w:t xml:space="preserve">Navrhujem </w:t>
      </w:r>
      <w:r>
        <w:t xml:space="preserve"> 1 x expanznú nádobu REFLEX N</w:t>
      </w:r>
      <w:r w:rsidR="00CC0CB9">
        <w:t xml:space="preserve">G </w:t>
      </w:r>
      <w:r w:rsidR="00BC326A">
        <w:t>80</w:t>
      </w:r>
      <w:r>
        <w:t xml:space="preserve"> o </w:t>
      </w:r>
      <w:r w:rsidRPr="009C79D1">
        <w:t>objem</w:t>
      </w:r>
      <w:r>
        <w:t xml:space="preserve">e </w:t>
      </w:r>
      <w:r w:rsidR="00BC326A">
        <w:t>8</w:t>
      </w:r>
      <w:r>
        <w:t xml:space="preserve">0 litrov, </w:t>
      </w:r>
      <w:r w:rsidR="00BC326A">
        <w:t>6</w:t>
      </w:r>
      <w:r>
        <w:t xml:space="preserve">00 kPa </w:t>
      </w:r>
      <w:r w:rsidR="00CC0CB9">
        <w:t xml:space="preserve"> </w:t>
      </w:r>
    </w:p>
    <w:p w:rsidR="002835C1" w:rsidRDefault="002835C1" w:rsidP="002835C1">
      <w:pPr>
        <w:pStyle w:val="text1"/>
        <w:spacing w:line="360" w:lineRule="auto"/>
        <w:ind w:firstLine="0"/>
        <w:rPr>
          <w:rFonts w:ascii="Times New Roman" w:hAnsi="Times New Roman"/>
          <w:b/>
          <w:sz w:val="24"/>
        </w:rPr>
      </w:pPr>
      <w:r w:rsidRPr="00F62C16">
        <w:rPr>
          <w:rFonts w:ascii="Times New Roman" w:hAnsi="Times New Roman"/>
          <w:b/>
          <w:sz w:val="24"/>
        </w:rPr>
        <w:lastRenderedPageBreak/>
        <w:t>Výpočet poistného potrubia:</w:t>
      </w:r>
    </w:p>
    <w:p w:rsidR="002835C1" w:rsidRDefault="002835C1" w:rsidP="002835C1">
      <w:pPr>
        <w:pStyle w:val="text1"/>
        <w:spacing w:line="360" w:lineRule="auto"/>
        <w:ind w:firstLine="0"/>
        <w:rPr>
          <w:rFonts w:ascii="Times New Roman" w:hAnsi="Times New Roman"/>
          <w:sz w:val="24"/>
        </w:rPr>
      </w:pPr>
      <w:r w:rsidRPr="00F62C16">
        <w:rPr>
          <w:rFonts w:ascii="Times New Roman" w:hAnsi="Times New Roman"/>
          <w:sz w:val="24"/>
        </w:rPr>
        <w:t>Poistné potrubie  kotla /max. v</w:t>
      </w:r>
      <w:r>
        <w:rPr>
          <w:rFonts w:ascii="Times New Roman" w:hAnsi="Times New Roman"/>
          <w:sz w:val="24"/>
        </w:rPr>
        <w:t xml:space="preserve">ýkon </w:t>
      </w:r>
      <w:r w:rsidR="00BC326A">
        <w:rPr>
          <w:rFonts w:ascii="Times New Roman" w:hAnsi="Times New Roman"/>
          <w:sz w:val="24"/>
        </w:rPr>
        <w:t>4</w:t>
      </w:r>
      <w:r w:rsidR="00CC0CB9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kW/</w:t>
      </w:r>
    </w:p>
    <w:p w:rsidR="00425D2C" w:rsidRPr="00425D2C" w:rsidRDefault="005E6B85" w:rsidP="002835C1">
      <w:pPr>
        <w:pStyle w:val="text1"/>
        <w:spacing w:line="360" w:lineRule="auto"/>
        <w:ind w:firstLine="0"/>
        <w:rPr>
          <w:rFonts w:ascii="Times New Roman" w:hAnsi="Times New Roman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kot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=15+1,0. 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</m:rad>
        <m:r>
          <w:rPr>
            <w:rFonts w:ascii="Cambria Math" w:hAnsi="Cambria Math"/>
            <w:sz w:val="22"/>
            <w:szCs w:val="22"/>
          </w:rPr>
          <m:t xml:space="preserve">=15+1,0 . 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40</m:t>
            </m:r>
          </m:e>
        </m:rad>
        <m:r>
          <w:rPr>
            <w:rFonts w:ascii="Cambria Math" w:hAnsi="Cambria Math"/>
            <w:sz w:val="22"/>
            <w:szCs w:val="22"/>
          </w:rPr>
          <m:t>=</m:t>
        </m:r>
      </m:oMath>
      <w:r w:rsidR="00BC326A">
        <w:rPr>
          <w:rFonts w:ascii="Times New Roman" w:hAnsi="Times New Roman"/>
          <w:sz w:val="22"/>
          <w:szCs w:val="22"/>
        </w:rPr>
        <w:t>21,32</w:t>
      </w:r>
      <w:r w:rsidR="007D09F9">
        <w:rPr>
          <w:rFonts w:ascii="Times New Roman" w:hAnsi="Times New Roman"/>
          <w:sz w:val="22"/>
          <w:szCs w:val="22"/>
        </w:rPr>
        <w:t xml:space="preserve"> </w:t>
      </w:r>
      <w:r w:rsidR="002835C1" w:rsidRPr="00425D2C">
        <w:rPr>
          <w:rFonts w:ascii="Times New Roman" w:hAnsi="Times New Roman"/>
          <w:sz w:val="22"/>
          <w:szCs w:val="22"/>
        </w:rPr>
        <w:t>mm – volím D</w:t>
      </w:r>
      <w:r w:rsidR="00425D2C">
        <w:rPr>
          <w:rFonts w:ascii="Times New Roman" w:hAnsi="Times New Roman"/>
          <w:sz w:val="22"/>
          <w:szCs w:val="22"/>
        </w:rPr>
        <w:t xml:space="preserve"> </w:t>
      </w:r>
      <w:r w:rsidR="00722976">
        <w:rPr>
          <w:rFonts w:ascii="Times New Roman" w:hAnsi="Times New Roman"/>
          <w:sz w:val="22"/>
          <w:szCs w:val="22"/>
        </w:rPr>
        <w:t>28x1,5 o </w:t>
      </w:r>
      <w:proofErr w:type="spellStart"/>
      <w:r w:rsidR="00722976">
        <w:rPr>
          <w:rFonts w:ascii="Times New Roman" w:hAnsi="Times New Roman"/>
          <w:sz w:val="22"/>
          <w:szCs w:val="22"/>
        </w:rPr>
        <w:t>vnút</w:t>
      </w:r>
      <w:proofErr w:type="spellEnd"/>
      <w:r w:rsidR="00722976">
        <w:rPr>
          <w:rFonts w:ascii="Times New Roman" w:hAnsi="Times New Roman"/>
          <w:sz w:val="22"/>
          <w:szCs w:val="22"/>
        </w:rPr>
        <w:t>. priemere 25</w:t>
      </w:r>
      <w:r w:rsidR="002835C1" w:rsidRPr="00425D2C">
        <w:rPr>
          <w:rFonts w:ascii="Times New Roman" w:hAnsi="Times New Roman"/>
          <w:sz w:val="22"/>
          <w:szCs w:val="22"/>
        </w:rPr>
        <w:t xml:space="preserve"> mm</w:t>
      </w:r>
    </w:p>
    <w:p w:rsidR="002835C1" w:rsidRDefault="002835C1" w:rsidP="002835C1">
      <w:pPr>
        <w:pStyle w:val="text1"/>
        <w:ind w:firstLine="0"/>
        <w:rPr>
          <w:rFonts w:ascii="Times New Roman" w:hAnsi="Times New Roman"/>
          <w:sz w:val="24"/>
          <w:szCs w:val="24"/>
        </w:rPr>
      </w:pPr>
      <w:r w:rsidRPr="00D300B5">
        <w:rPr>
          <w:rFonts w:ascii="Times New Roman" w:hAnsi="Times New Roman"/>
          <w:b/>
          <w:sz w:val="24"/>
          <w:szCs w:val="24"/>
        </w:rPr>
        <w:t>Poistn</w:t>
      </w:r>
      <w:r>
        <w:rPr>
          <w:rFonts w:ascii="Times New Roman" w:hAnsi="Times New Roman"/>
          <w:b/>
          <w:sz w:val="24"/>
          <w:szCs w:val="24"/>
        </w:rPr>
        <w:t>ý</w:t>
      </w:r>
      <w:r w:rsidRPr="00D300B5">
        <w:rPr>
          <w:rFonts w:ascii="Times New Roman" w:hAnsi="Times New Roman"/>
          <w:b/>
          <w:sz w:val="24"/>
          <w:szCs w:val="24"/>
        </w:rPr>
        <w:t xml:space="preserve"> ventil</w:t>
      </w:r>
      <w:r>
        <w:rPr>
          <w:rFonts w:ascii="Times New Roman" w:hAnsi="Times New Roman"/>
          <w:b/>
          <w:sz w:val="24"/>
          <w:szCs w:val="24"/>
        </w:rPr>
        <w:t xml:space="preserve"> kotla </w:t>
      </w:r>
      <w:r w:rsidR="00CC0CB9">
        <w:rPr>
          <w:rFonts w:ascii="Times New Roman" w:hAnsi="Times New Roman"/>
          <w:b/>
          <w:sz w:val="24"/>
          <w:szCs w:val="24"/>
        </w:rPr>
        <w:t>DEFRO</w:t>
      </w:r>
      <w:r w:rsidRPr="007571D6">
        <w:rPr>
          <w:rFonts w:ascii="Times New Roman" w:hAnsi="Times New Roman"/>
          <w:sz w:val="24"/>
          <w:szCs w:val="24"/>
        </w:rPr>
        <w:t xml:space="preserve"> s otváracím tlakom 0,</w:t>
      </w:r>
      <w:r w:rsidR="005151BD">
        <w:rPr>
          <w:rFonts w:ascii="Times New Roman" w:hAnsi="Times New Roman"/>
          <w:sz w:val="24"/>
          <w:szCs w:val="24"/>
        </w:rPr>
        <w:t>25</w:t>
      </w:r>
      <w:r w:rsidRPr="007571D6">
        <w:rPr>
          <w:rFonts w:ascii="Times New Roman" w:hAnsi="Times New Roman"/>
          <w:sz w:val="24"/>
          <w:szCs w:val="24"/>
        </w:rPr>
        <w:t xml:space="preserve"> MPa</w:t>
      </w:r>
      <w:r>
        <w:rPr>
          <w:rFonts w:ascii="Times New Roman" w:hAnsi="Times New Roman"/>
          <w:sz w:val="24"/>
          <w:szCs w:val="24"/>
        </w:rPr>
        <w:t xml:space="preserve"> </w:t>
      </w:r>
      <w:r w:rsidR="005151BD">
        <w:rPr>
          <w:rFonts w:ascii="Times New Roman" w:hAnsi="Times New Roman"/>
          <w:sz w:val="24"/>
          <w:szCs w:val="24"/>
        </w:rPr>
        <w:t>je potrebné osadiť na výstupnom potrubí kotla.</w:t>
      </w:r>
    </w:p>
    <w:p w:rsidR="0096477F" w:rsidRPr="007571D6" w:rsidRDefault="0096477F" w:rsidP="002835C1">
      <w:pPr>
        <w:pStyle w:val="text1"/>
        <w:ind w:firstLine="0"/>
        <w:rPr>
          <w:rFonts w:ascii="Times New Roman" w:hAnsi="Times New Roman"/>
          <w:sz w:val="24"/>
          <w:szCs w:val="24"/>
        </w:rPr>
      </w:pPr>
    </w:p>
    <w:p w:rsidR="002835C1" w:rsidRPr="007571D6" w:rsidRDefault="002835C1" w:rsidP="002835C1">
      <w:pPr>
        <w:pStyle w:val="text1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7571D6">
        <w:rPr>
          <w:rFonts w:ascii="Times New Roman" w:hAnsi="Times New Roman"/>
          <w:sz w:val="24"/>
          <w:szCs w:val="24"/>
        </w:rPr>
        <w:t xml:space="preserve">Výpočet poistného ventila kotla s výkonom </w:t>
      </w:r>
      <w:r w:rsidR="00BC326A">
        <w:rPr>
          <w:rFonts w:ascii="Times New Roman" w:hAnsi="Times New Roman"/>
          <w:sz w:val="24"/>
          <w:szCs w:val="24"/>
        </w:rPr>
        <w:t>4</w:t>
      </w:r>
      <w:r w:rsidR="00CC0CB9">
        <w:rPr>
          <w:rFonts w:ascii="Times New Roman" w:hAnsi="Times New Roman"/>
          <w:sz w:val="24"/>
          <w:szCs w:val="24"/>
        </w:rPr>
        <w:t>0</w:t>
      </w:r>
      <w:r w:rsidRPr="007571D6">
        <w:rPr>
          <w:rFonts w:ascii="Times New Roman" w:hAnsi="Times New Roman"/>
          <w:sz w:val="24"/>
          <w:szCs w:val="24"/>
        </w:rPr>
        <w:t xml:space="preserve"> kW :</w:t>
      </w:r>
    </w:p>
    <w:p w:rsidR="002835C1" w:rsidRPr="007571D6" w:rsidRDefault="002835C1" w:rsidP="002835C1">
      <w:pPr>
        <w:pStyle w:val="text1"/>
        <w:rPr>
          <w:rFonts w:ascii="Times New Roman" w:hAnsi="Times New Roman"/>
          <w:sz w:val="24"/>
          <w:szCs w:val="24"/>
        </w:rPr>
      </w:pPr>
      <w:r w:rsidRPr="007571D6">
        <w:rPr>
          <w:rFonts w:ascii="Times New Roman" w:hAnsi="Times New Roman"/>
          <w:sz w:val="24"/>
          <w:szCs w:val="24"/>
        </w:rPr>
        <w:t>Minimálny prierez sedla poistného ventilu</w:t>
      </w:r>
    </w:p>
    <w:p w:rsidR="002835C1" w:rsidRPr="007571D6" w:rsidRDefault="002835C1" w:rsidP="002835C1">
      <w:pPr>
        <w:pStyle w:val="text1"/>
        <w:rPr>
          <w:rFonts w:ascii="Times New Roman" w:hAnsi="Times New Roman"/>
          <w:sz w:val="24"/>
          <w:szCs w:val="24"/>
        </w:rPr>
      </w:pPr>
      <w:r w:rsidRPr="007571D6">
        <w:rPr>
          <w:rFonts w:ascii="Times New Roman" w:hAnsi="Times New Roman"/>
          <w:color w:val="FF0000"/>
          <w:lang w:eastAsia="sk-SK"/>
        </w:rPr>
        <w:t xml:space="preserve">  </w:t>
      </w:r>
      <w:r w:rsidR="00BC326A" w:rsidRPr="007571D6">
        <w:rPr>
          <w:rFonts w:ascii="Times New Roman" w:hAnsi="Times New Roman"/>
          <w:color w:val="FF0000"/>
          <w:position w:val="-30"/>
          <w:sz w:val="24"/>
          <w:szCs w:val="24"/>
        </w:rPr>
        <w:object w:dxaOrig="2540" w:dyaOrig="720">
          <v:shape id="_x0000_i1039" type="#_x0000_t75" style="width:127.5pt;height:36pt" o:ole="">
            <v:imagedata r:id="rId35" o:title=""/>
          </v:shape>
          <o:OLEObject Type="Embed" ProgID="Equation.DSMT4" ShapeID="_x0000_i1039" DrawAspect="Content" ObjectID="_1615272415" r:id="rId36"/>
        </w:object>
      </w:r>
      <w:r w:rsidR="00BC326A">
        <w:rPr>
          <w:rFonts w:ascii="Times New Roman" w:hAnsi="Times New Roman"/>
          <w:sz w:val="24"/>
          <w:szCs w:val="24"/>
        </w:rPr>
        <w:t>75,08</w:t>
      </w:r>
      <w:r w:rsidR="007D09F9">
        <w:rPr>
          <w:rFonts w:ascii="Times New Roman" w:hAnsi="Times New Roman"/>
          <w:sz w:val="24"/>
          <w:szCs w:val="24"/>
        </w:rPr>
        <w:t xml:space="preserve"> </w:t>
      </w:r>
      <w:r w:rsidRPr="007571D6">
        <w:rPr>
          <w:rFonts w:ascii="Times New Roman" w:hAnsi="Times New Roman"/>
          <w:sz w:val="24"/>
          <w:szCs w:val="24"/>
        </w:rPr>
        <w:t>mm</w:t>
      </w:r>
      <w:r w:rsidRPr="007571D6">
        <w:rPr>
          <w:rFonts w:ascii="Times New Roman" w:hAnsi="Times New Roman"/>
          <w:sz w:val="24"/>
          <w:szCs w:val="24"/>
          <w:vertAlign w:val="superscript"/>
        </w:rPr>
        <w:t>2</w:t>
      </w:r>
      <w:r w:rsidRPr="007571D6">
        <w:rPr>
          <w:rFonts w:ascii="Times New Roman" w:hAnsi="Times New Roman"/>
          <w:sz w:val="24"/>
          <w:szCs w:val="24"/>
        </w:rPr>
        <w:t xml:space="preserve">  </w:t>
      </w:r>
    </w:p>
    <w:p w:rsidR="002835C1" w:rsidRPr="007571D6" w:rsidRDefault="002835C1" w:rsidP="002835C1">
      <w:pPr>
        <w:pStyle w:val="text1"/>
        <w:spacing w:line="360" w:lineRule="auto"/>
        <w:rPr>
          <w:rFonts w:ascii="Times New Roman" w:hAnsi="Times New Roman"/>
          <w:sz w:val="24"/>
          <w:szCs w:val="24"/>
        </w:rPr>
      </w:pPr>
      <w:r w:rsidRPr="007571D6">
        <w:rPr>
          <w:rFonts w:ascii="Times New Roman" w:hAnsi="Times New Roman"/>
          <w:sz w:val="24"/>
          <w:szCs w:val="24"/>
        </w:rPr>
        <w:t xml:space="preserve">Volím poistný ventil </w:t>
      </w:r>
      <w:r>
        <w:rPr>
          <w:rFonts w:ascii="Times New Roman" w:hAnsi="Times New Roman"/>
          <w:sz w:val="24"/>
          <w:szCs w:val="24"/>
        </w:rPr>
        <w:t>DUCO-MEIBES</w:t>
      </w:r>
      <w:r w:rsidRPr="00757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KD</w:t>
      </w:r>
      <w:r w:rsidRPr="007571D6">
        <w:rPr>
          <w:rFonts w:ascii="Times New Roman" w:hAnsi="Times New Roman"/>
          <w:sz w:val="24"/>
          <w:szCs w:val="24"/>
        </w:rPr>
        <w:t xml:space="preserve"> </w:t>
      </w:r>
      <w:r w:rsidR="00255ACD">
        <w:rPr>
          <w:rFonts w:ascii="Times New Roman" w:hAnsi="Times New Roman"/>
          <w:sz w:val="24"/>
          <w:szCs w:val="24"/>
        </w:rPr>
        <w:t>1/2“ x</w:t>
      </w:r>
      <w:r>
        <w:rPr>
          <w:rFonts w:ascii="Times New Roman" w:hAnsi="Times New Roman"/>
          <w:sz w:val="24"/>
          <w:szCs w:val="24"/>
        </w:rPr>
        <w:t xml:space="preserve">3/4“ </w:t>
      </w:r>
    </w:p>
    <w:p w:rsidR="002835C1" w:rsidRPr="00DC71F8" w:rsidRDefault="002835C1" w:rsidP="002835C1">
      <w:pPr>
        <w:pStyle w:val="text1"/>
        <w:spacing w:line="360" w:lineRule="auto"/>
        <w:rPr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</w:rPr>
        <w:t>Prietočný</w:t>
      </w:r>
      <w:proofErr w:type="spellEnd"/>
      <w:r>
        <w:rPr>
          <w:rFonts w:ascii="Times New Roman" w:hAnsi="Times New Roman"/>
          <w:sz w:val="24"/>
          <w:szCs w:val="24"/>
        </w:rPr>
        <w:t xml:space="preserve"> prierez podľa výrobcu je </w:t>
      </w:r>
      <w:r w:rsidR="00255ACD">
        <w:rPr>
          <w:rFonts w:ascii="Times New Roman" w:hAnsi="Times New Roman"/>
          <w:sz w:val="24"/>
          <w:szCs w:val="24"/>
        </w:rPr>
        <w:t>113</w:t>
      </w:r>
      <w:r>
        <w:rPr>
          <w:rFonts w:ascii="Times New Roman" w:hAnsi="Times New Roman"/>
          <w:sz w:val="24"/>
          <w:szCs w:val="24"/>
        </w:rPr>
        <w:t xml:space="preserve"> mm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2835C1" w:rsidRPr="007571D6" w:rsidRDefault="002835C1" w:rsidP="002835C1">
      <w:pPr>
        <w:pStyle w:val="text1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571D6">
        <w:rPr>
          <w:rFonts w:ascii="Times New Roman" w:hAnsi="Times New Roman"/>
          <w:sz w:val="24"/>
          <w:szCs w:val="24"/>
        </w:rPr>
        <w:t>S</w:t>
      </w:r>
      <w:r w:rsidRPr="007571D6">
        <w:rPr>
          <w:rFonts w:ascii="Times New Roman" w:hAnsi="Times New Roman"/>
          <w:sz w:val="24"/>
          <w:szCs w:val="24"/>
          <w:vertAlign w:val="subscript"/>
        </w:rPr>
        <w:t>v</w:t>
      </w:r>
      <w:proofErr w:type="spellEnd"/>
      <w:r w:rsidRPr="007571D6">
        <w:rPr>
          <w:rFonts w:ascii="Times New Roman" w:hAnsi="Times New Roman"/>
          <w:sz w:val="24"/>
          <w:szCs w:val="24"/>
        </w:rPr>
        <w:t xml:space="preserve">  &gt; S</w:t>
      </w:r>
      <w:r w:rsidRPr="007571D6">
        <w:rPr>
          <w:rFonts w:ascii="Times New Roman" w:hAnsi="Times New Roman"/>
          <w:sz w:val="24"/>
          <w:szCs w:val="24"/>
          <w:vertAlign w:val="subscript"/>
        </w:rPr>
        <w:t>0</w:t>
      </w:r>
      <w:r w:rsidRPr="007571D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571D6">
        <w:rPr>
          <w:rFonts w:ascii="Times New Roman" w:hAnsi="Times New Roman"/>
          <w:sz w:val="24"/>
          <w:szCs w:val="24"/>
        </w:rPr>
        <w:t>t.j</w:t>
      </w:r>
      <w:proofErr w:type="spellEnd"/>
      <w:r w:rsidRPr="007571D6">
        <w:rPr>
          <w:rFonts w:ascii="Times New Roman" w:hAnsi="Times New Roman"/>
          <w:sz w:val="24"/>
          <w:szCs w:val="24"/>
        </w:rPr>
        <w:t xml:space="preserve">.   </w:t>
      </w:r>
      <w:r w:rsidR="00255ACD">
        <w:rPr>
          <w:rFonts w:ascii="Times New Roman" w:hAnsi="Times New Roman"/>
          <w:sz w:val="24"/>
          <w:szCs w:val="24"/>
        </w:rPr>
        <w:t xml:space="preserve">113 </w:t>
      </w:r>
      <w:r w:rsidRPr="007571D6">
        <w:rPr>
          <w:rFonts w:ascii="Times New Roman" w:hAnsi="Times New Roman"/>
          <w:sz w:val="24"/>
          <w:szCs w:val="24"/>
        </w:rPr>
        <w:t>mm</w:t>
      </w:r>
      <w:r w:rsidRPr="007571D6">
        <w:rPr>
          <w:rFonts w:ascii="Times New Roman" w:hAnsi="Times New Roman"/>
          <w:sz w:val="24"/>
          <w:szCs w:val="24"/>
          <w:vertAlign w:val="superscript"/>
        </w:rPr>
        <w:t>2</w:t>
      </w:r>
      <w:r w:rsidRPr="007571D6">
        <w:rPr>
          <w:rFonts w:ascii="Times New Roman" w:hAnsi="Times New Roman"/>
          <w:sz w:val="24"/>
          <w:szCs w:val="24"/>
        </w:rPr>
        <w:t xml:space="preserve"> &gt; </w:t>
      </w:r>
      <w:r w:rsidR="00BC326A">
        <w:rPr>
          <w:rFonts w:ascii="Times New Roman" w:hAnsi="Times New Roman"/>
          <w:sz w:val="24"/>
          <w:szCs w:val="24"/>
        </w:rPr>
        <w:t>75,08</w:t>
      </w:r>
      <w:r w:rsidRPr="007571D6">
        <w:rPr>
          <w:rFonts w:ascii="Times New Roman" w:hAnsi="Times New Roman"/>
          <w:sz w:val="24"/>
          <w:szCs w:val="24"/>
        </w:rPr>
        <w:t xml:space="preserve"> mm</w:t>
      </w:r>
      <w:r w:rsidRPr="007571D6">
        <w:rPr>
          <w:rFonts w:ascii="Times New Roman" w:hAnsi="Times New Roman"/>
          <w:sz w:val="24"/>
          <w:szCs w:val="24"/>
          <w:vertAlign w:val="superscript"/>
        </w:rPr>
        <w:t>2</w:t>
      </w:r>
      <w:r w:rsidRPr="007571D6">
        <w:rPr>
          <w:rFonts w:ascii="Times New Roman" w:hAnsi="Times New Roman"/>
          <w:sz w:val="24"/>
          <w:szCs w:val="24"/>
        </w:rPr>
        <w:t xml:space="preserve">  - vyhovuje</w:t>
      </w:r>
    </w:p>
    <w:p w:rsidR="002835C1" w:rsidRPr="007571D6" w:rsidRDefault="002835C1" w:rsidP="002835C1">
      <w:pPr>
        <w:spacing w:line="360" w:lineRule="auto"/>
        <w:rPr>
          <w:szCs w:val="24"/>
          <w:lang w:eastAsia="sk-SK"/>
        </w:rPr>
      </w:pPr>
      <w:r w:rsidRPr="007571D6">
        <w:rPr>
          <w:szCs w:val="24"/>
          <w:lang w:eastAsia="sk-SK"/>
        </w:rPr>
        <w:t xml:space="preserve">Konštanta </w:t>
      </w:r>
      <w:r w:rsidRPr="007571D6">
        <w:rPr>
          <w:bCs/>
          <w:szCs w:val="24"/>
          <w:lang w:eastAsia="sk-SK"/>
        </w:rPr>
        <w:t>K</w:t>
      </w:r>
      <w:r w:rsidRPr="007571D6">
        <w:rPr>
          <w:szCs w:val="24"/>
          <w:lang w:eastAsia="sk-SK"/>
        </w:rPr>
        <w:t xml:space="preserve"> [kW.mm</w:t>
      </w:r>
      <w:r w:rsidRPr="007571D6">
        <w:rPr>
          <w:szCs w:val="24"/>
          <w:vertAlign w:val="superscript"/>
          <w:lang w:eastAsia="sk-SK"/>
        </w:rPr>
        <w:t>-2</w:t>
      </w:r>
      <w:r w:rsidRPr="007571D6">
        <w:rPr>
          <w:szCs w:val="24"/>
          <w:lang w:eastAsia="sk-SK"/>
        </w:rPr>
        <w:t>] je závislá na stavu sýtej vodnej pary a určí sa podľa tabuľky: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7"/>
        <w:gridCol w:w="36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20"/>
        <w:gridCol w:w="480"/>
        <w:gridCol w:w="480"/>
        <w:gridCol w:w="480"/>
        <w:gridCol w:w="540"/>
      </w:tblGrid>
      <w:tr w:rsidR="002835C1" w:rsidRPr="007571D6" w:rsidTr="002835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jc w:val="center"/>
              <w:rPr>
                <w:bCs/>
                <w:szCs w:val="24"/>
                <w:lang w:eastAsia="sk-SK"/>
              </w:rPr>
            </w:pPr>
            <w:r w:rsidRPr="007571D6">
              <w:rPr>
                <w:bCs/>
                <w:szCs w:val="24"/>
                <w:lang w:eastAsia="sk-SK"/>
              </w:rPr>
              <w:t>p</w:t>
            </w:r>
            <w:r w:rsidRPr="007571D6">
              <w:rPr>
                <w:bCs/>
                <w:szCs w:val="24"/>
                <w:vertAlign w:val="subscript"/>
                <w:lang w:eastAsia="sk-SK"/>
              </w:rPr>
              <w:t>ot</w:t>
            </w:r>
            <w:r w:rsidRPr="007571D6">
              <w:rPr>
                <w:bCs/>
                <w:szCs w:val="24"/>
                <w:lang w:eastAsia="sk-SK"/>
              </w:rPr>
              <w:t> [kPa]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1000</w:t>
            </w:r>
          </w:p>
        </w:tc>
      </w:tr>
      <w:tr w:rsidR="002835C1" w:rsidRPr="007571D6" w:rsidTr="002835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jc w:val="center"/>
              <w:rPr>
                <w:bCs/>
                <w:szCs w:val="24"/>
                <w:lang w:eastAsia="sk-SK"/>
              </w:rPr>
            </w:pPr>
            <w:r w:rsidRPr="007571D6">
              <w:rPr>
                <w:bCs/>
                <w:szCs w:val="24"/>
                <w:lang w:eastAsia="sk-SK"/>
              </w:rPr>
              <w:t>K [kW.mm</w:t>
            </w:r>
            <w:r w:rsidRPr="007571D6">
              <w:rPr>
                <w:bCs/>
                <w:szCs w:val="24"/>
                <w:vertAlign w:val="superscript"/>
                <w:lang w:eastAsia="sk-SK"/>
              </w:rPr>
              <w:t>-2</w:t>
            </w:r>
            <w:r w:rsidRPr="007571D6">
              <w:rPr>
                <w:bCs/>
                <w:szCs w:val="24"/>
                <w:lang w:eastAsia="sk-SK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0,67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0,82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0,97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1,97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2,91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35C1" w:rsidRPr="007571D6" w:rsidRDefault="002835C1" w:rsidP="002835C1">
            <w:pPr>
              <w:rPr>
                <w:szCs w:val="24"/>
                <w:lang w:eastAsia="sk-SK"/>
              </w:rPr>
            </w:pPr>
            <w:r w:rsidRPr="007571D6">
              <w:rPr>
                <w:szCs w:val="24"/>
                <w:lang w:eastAsia="sk-SK"/>
              </w:rPr>
              <w:t>3,18</w:t>
            </w:r>
          </w:p>
        </w:tc>
      </w:tr>
    </w:tbl>
    <w:p w:rsidR="0096477F" w:rsidRPr="00B84A41" w:rsidRDefault="0096477F" w:rsidP="0096477F">
      <w:pPr>
        <w:pStyle w:val="text1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E84ED4">
        <w:rPr>
          <w:rFonts w:ascii="Times New Roman" w:hAnsi="Times New Roman"/>
          <w:sz w:val="24"/>
          <w:szCs w:val="24"/>
        </w:rPr>
        <w:t>Odfuk</w:t>
      </w:r>
      <w:proofErr w:type="spellEnd"/>
      <w:r w:rsidRPr="00E84E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poistného ventila /občasný stav/</w:t>
      </w:r>
      <w:r w:rsidRPr="00E84ED4">
        <w:rPr>
          <w:rFonts w:ascii="Times New Roman" w:hAnsi="Times New Roman"/>
          <w:sz w:val="24"/>
          <w:szCs w:val="24"/>
        </w:rPr>
        <w:t xml:space="preserve"> </w:t>
      </w:r>
      <w:r w:rsidR="005151BD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veden</w:t>
      </w:r>
      <w:r w:rsidR="0071067C"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 nad podlahu,  do podlahového </w:t>
      </w:r>
      <w:proofErr w:type="spellStart"/>
      <w:r>
        <w:rPr>
          <w:rFonts w:ascii="Times New Roman" w:hAnsi="Times New Roman"/>
          <w:sz w:val="24"/>
          <w:szCs w:val="24"/>
        </w:rPr>
        <w:t>vpústu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835C1" w:rsidRPr="007571D6" w:rsidRDefault="002835C1" w:rsidP="002835C1">
      <w:pPr>
        <w:pBdr>
          <w:top w:val="single" w:sz="6" w:space="1" w:color="auto"/>
        </w:pBdr>
        <w:jc w:val="center"/>
        <w:rPr>
          <w:vanish/>
          <w:sz w:val="16"/>
          <w:szCs w:val="16"/>
          <w:lang w:eastAsia="sk-SK"/>
        </w:rPr>
      </w:pPr>
      <w:r w:rsidRPr="007571D6">
        <w:rPr>
          <w:vanish/>
          <w:sz w:val="16"/>
          <w:szCs w:val="16"/>
          <w:lang w:eastAsia="sk-SK"/>
        </w:rPr>
        <w:t>Spodná časť formulára</w:t>
      </w:r>
    </w:p>
    <w:p w:rsidR="002835C1" w:rsidRDefault="002835C1" w:rsidP="00AE0531">
      <w:pPr>
        <w:pStyle w:val="Nadpis1"/>
      </w:pPr>
      <w:bookmarkStart w:id="13" w:name="_Toc329195384"/>
      <w:bookmarkStart w:id="14" w:name="_Toc4659636"/>
      <w:r>
        <w:t>Dopĺňanie vody,  úprava vody</w:t>
      </w:r>
      <w:bookmarkEnd w:id="13"/>
      <w:bookmarkEnd w:id="14"/>
    </w:p>
    <w:p w:rsidR="002835C1" w:rsidRDefault="002835C1" w:rsidP="00425D2C">
      <w:pPr>
        <w:ind w:firstLine="708"/>
      </w:pPr>
      <w:r w:rsidRPr="00F5765B">
        <w:t>Voda pre plnenie sústavy, resp. dopĺňanie úbytkov zo sústavy</w:t>
      </w:r>
      <w:r>
        <w:t xml:space="preserve"> U</w:t>
      </w:r>
      <w:r w:rsidR="0096477F">
        <w:t>V</w:t>
      </w:r>
      <w:r>
        <w:t>K</w:t>
      </w:r>
      <w:r w:rsidRPr="00F5765B">
        <w:t xml:space="preserve"> musí vyhovovať požiadavkám </w:t>
      </w:r>
      <w:r w:rsidRPr="00963A3A">
        <w:t>STN 07 7401</w:t>
      </w:r>
      <w:r w:rsidRPr="00F5765B">
        <w:t xml:space="preserve">. </w:t>
      </w:r>
      <w:r>
        <w:t>Pre úpravu vykurovacej vody v systéme je navrhnut</w:t>
      </w:r>
      <w:r w:rsidR="00CC0CB9">
        <w:t>á</w:t>
      </w:r>
      <w:r>
        <w:t xml:space="preserve"> </w:t>
      </w:r>
      <w:r w:rsidR="00CC0CB9">
        <w:t>elektromagnetická úprava vody EUV 32 DOM osadená na spiatočke kotlového okruhu.</w:t>
      </w:r>
    </w:p>
    <w:p w:rsidR="0096477F" w:rsidRDefault="002835C1" w:rsidP="00255ACD">
      <w:pPr>
        <w:ind w:firstLine="708"/>
      </w:pPr>
      <w:r>
        <w:t xml:space="preserve">Dopĺňanie vody do vykurovacej sústavy je riešené </w:t>
      </w:r>
      <w:r w:rsidR="00CC0CB9">
        <w:t xml:space="preserve">automatickým </w:t>
      </w:r>
      <w:proofErr w:type="spellStart"/>
      <w:r w:rsidR="00CC0CB9">
        <w:t>dopúšťacím</w:t>
      </w:r>
      <w:proofErr w:type="spellEnd"/>
      <w:r w:rsidR="00CC0CB9">
        <w:t xml:space="preserve"> ventilom IVAR. ADV 850, DN 15 z rozvodov studenej pitnej vody cez oddeľovací spätný ventil Honeywel</w:t>
      </w:r>
      <w:r w:rsidR="00FE7503">
        <w:t>l</w:t>
      </w:r>
      <w:r w:rsidR="00CC0CB9">
        <w:t xml:space="preserve">  EA 15</w:t>
      </w:r>
      <w:r w:rsidR="005E6B85">
        <w:t xml:space="preserve"> (rieši ZTI).</w:t>
      </w:r>
    </w:p>
    <w:p w:rsidR="00CA7DA9" w:rsidRDefault="00CA7DA9" w:rsidP="00CA7DA9">
      <w:pPr>
        <w:pStyle w:val="Nadpis1"/>
      </w:pPr>
      <w:bookmarkStart w:id="15" w:name="_Toc347920508"/>
      <w:bookmarkStart w:id="16" w:name="_Toc4659637"/>
      <w:r w:rsidRPr="00D05FEB">
        <w:t>Vykurovacie telesá</w:t>
      </w:r>
      <w:bookmarkEnd w:id="15"/>
      <w:bookmarkEnd w:id="16"/>
    </w:p>
    <w:p w:rsidR="00CA7DA9" w:rsidRDefault="00CA7DA9" w:rsidP="005E6B85">
      <w:pPr>
        <w:spacing w:line="360" w:lineRule="auto"/>
        <w:ind w:firstLine="709"/>
      </w:pPr>
      <w:r w:rsidRPr="00AA2C70">
        <w:t>Vykurovacie telesá</w:t>
      </w:r>
      <w:r>
        <w:t xml:space="preserve"> sú navrhnuté nové oceľové doskové KORAD</w:t>
      </w:r>
      <w:r w:rsidR="00901389">
        <w:t xml:space="preserve"> </w:t>
      </w:r>
      <w:proofErr w:type="spellStart"/>
      <w:r w:rsidR="00901389">
        <w:t>Ventilkompakt</w:t>
      </w:r>
      <w:proofErr w:type="spellEnd"/>
      <w:r>
        <w:t xml:space="preserve"> stavebnej výšky </w:t>
      </w:r>
      <w:r w:rsidR="00BC326A">
        <w:t>600</w:t>
      </w:r>
      <w:r w:rsidR="005E6B85">
        <w:t>, resp. 900mm</w:t>
      </w:r>
      <w:r>
        <w:t xml:space="preserve"> s</w:t>
      </w:r>
      <w:r w:rsidR="00255ACD">
        <w:t>o</w:t>
      </w:r>
      <w:r>
        <w:t> </w:t>
      </w:r>
      <w:r w:rsidR="00255ACD">
        <w:t xml:space="preserve">spodným </w:t>
      </w:r>
      <w:r>
        <w:t xml:space="preserve">pripojením, osadenie sa prevedie na typové kotevné sady. Ich </w:t>
      </w:r>
      <w:r w:rsidRPr="00A9750A">
        <w:t xml:space="preserve">počet a rozteč osadenia je daná montážnym návodom. </w:t>
      </w:r>
      <w:r w:rsidR="00155D53" w:rsidRPr="00A9750A">
        <w:t>Osadené s</w:t>
      </w:r>
      <w:r w:rsidR="00A9750A">
        <w:t>ú</w:t>
      </w:r>
      <w:r w:rsidR="00155D53" w:rsidRPr="00A9750A">
        <w:t xml:space="preserve"> v spodnej časti integrovanými </w:t>
      </w:r>
      <w:r w:rsidR="00901389">
        <w:t xml:space="preserve">armatúrami </w:t>
      </w:r>
      <w:r w:rsidR="00BC326A">
        <w:t xml:space="preserve">IVAR – VEKOLUXIVAR IVAR.KIT DS 346/1 rohové pripojenie.  </w:t>
      </w:r>
      <w:r w:rsidR="005E6B85">
        <w:t>Individuálna r</w:t>
      </w:r>
      <w:r w:rsidR="00BC326A">
        <w:t>egulácia telies je zabezpečená termostatickou hlavicou. Ventily budú na rozvod z potrubia pripojené cez</w:t>
      </w:r>
      <w:r w:rsidR="00BC326A" w:rsidRPr="00313399">
        <w:t xml:space="preserve"> </w:t>
      </w:r>
      <w:proofErr w:type="spellStart"/>
      <w:r w:rsidR="00BC326A">
        <w:t>zverné</w:t>
      </w:r>
      <w:proofErr w:type="spellEnd"/>
      <w:r w:rsidR="00BC326A">
        <w:t xml:space="preserve"> </w:t>
      </w:r>
      <w:proofErr w:type="spellStart"/>
      <w:r w:rsidR="00BC326A">
        <w:t>šróbenie</w:t>
      </w:r>
      <w:proofErr w:type="spellEnd"/>
      <w:r w:rsidR="00BC326A">
        <w:t xml:space="preserve"> IVAR.TA 4420 16 x 2,0 </w:t>
      </w:r>
      <w:proofErr w:type="spellStart"/>
      <w:r w:rsidR="00BC326A">
        <w:t>Alpex</w:t>
      </w:r>
      <w:proofErr w:type="spellEnd"/>
      <w:r w:rsidR="00BC326A">
        <w:t xml:space="preserve">. Ventilové vložky v hornej časti telies budú po </w:t>
      </w:r>
      <w:proofErr w:type="spellStart"/>
      <w:r w:rsidR="00BC326A">
        <w:t>zaregulovaní</w:t>
      </w:r>
      <w:proofErr w:type="spellEnd"/>
      <w:r w:rsidR="00BC326A">
        <w:t xml:space="preserve"> osadené </w:t>
      </w:r>
      <w:proofErr w:type="spellStart"/>
      <w:r w:rsidR="00BC326A">
        <w:t>termohlavicami</w:t>
      </w:r>
      <w:proofErr w:type="spellEnd"/>
      <w:r w:rsidR="00BC326A">
        <w:t xml:space="preserve">  IVAR.T 5000.</w:t>
      </w:r>
      <w:r w:rsidR="005E6B85">
        <w:t xml:space="preserve"> </w:t>
      </w:r>
      <w:r w:rsidR="00BC326A">
        <w:t xml:space="preserve">Rebríkové vykurovacie telesá sú navrhnuté nové MC METAL HDR-SN so </w:t>
      </w:r>
      <w:r w:rsidR="00BC326A">
        <w:lastRenderedPageBreak/>
        <w:t>stredným pripojením. Budú napojené cez pripojovaciu armatúru IVAR – IVAR.M – RO 02 rohová termostatická a regulačná armatúra s prednastavením. Regulácia telies je zabezpečená termostatickou hlavicou IVAR .T 5000.</w:t>
      </w:r>
      <w:r>
        <w:tab/>
      </w:r>
    </w:p>
    <w:p w:rsidR="00F00D7E" w:rsidRDefault="00F00D7E" w:rsidP="00F00D7E">
      <w:pPr>
        <w:pStyle w:val="Nadpis1"/>
      </w:pPr>
      <w:bookmarkStart w:id="17" w:name="_Toc4659638"/>
      <w:r w:rsidRPr="00D05FEB">
        <w:t>Tepelná izolácia, nátery</w:t>
      </w:r>
      <w:bookmarkEnd w:id="17"/>
    </w:p>
    <w:p w:rsidR="0057543F" w:rsidRDefault="00F00D7E" w:rsidP="00F00D7E">
      <w:pPr>
        <w:ind w:firstLine="567"/>
      </w:pPr>
      <w:r>
        <w:t xml:space="preserve">Zaizolovanie </w:t>
      </w:r>
      <w:r w:rsidR="00423F70">
        <w:t>rozvodu</w:t>
      </w:r>
      <w:r w:rsidR="006B3072">
        <w:t xml:space="preserve"> </w:t>
      </w:r>
      <w:r w:rsidR="00901389">
        <w:t>v kotolni</w:t>
      </w:r>
      <w:r>
        <w:t xml:space="preserve"> previesť</w:t>
      </w:r>
      <w:r w:rsidR="00076523">
        <w:t xml:space="preserve"> PE</w:t>
      </w:r>
      <w:r>
        <w:t xml:space="preserve"> trubicami</w:t>
      </w:r>
      <w:r w:rsidR="006B3072">
        <w:t xml:space="preserve"> TUBOLIT DG</w:t>
      </w:r>
      <w:r>
        <w:t xml:space="preserve"> o hr. steny</w:t>
      </w:r>
      <w:r w:rsidRPr="00D74A6D">
        <w:t xml:space="preserve"> </w:t>
      </w:r>
      <w:r w:rsidR="00901389">
        <w:t xml:space="preserve">30 </w:t>
      </w:r>
      <w:r w:rsidR="006B3072">
        <w:t xml:space="preserve">mm, </w:t>
      </w:r>
      <w:r w:rsidR="00901389">
        <w:t>rozvody v podlahe budú kompletne izolované obdobnými trubicami o hr. steny 20 mm</w:t>
      </w:r>
      <w:r w:rsidR="0057543F">
        <w:t>.</w:t>
      </w:r>
      <w:r>
        <w:t xml:space="preserve"> </w:t>
      </w:r>
    </w:p>
    <w:p w:rsidR="00F00D7E" w:rsidRDefault="00F00D7E" w:rsidP="00F00D7E">
      <w:pPr>
        <w:pStyle w:val="Nadpis1"/>
      </w:pPr>
      <w:bookmarkStart w:id="18" w:name="_Toc4659639"/>
      <w:r>
        <w:t>Záver</w:t>
      </w:r>
      <w:bookmarkEnd w:id="18"/>
    </w:p>
    <w:p w:rsidR="00F00D7E" w:rsidRPr="00893F38" w:rsidRDefault="00F00D7E" w:rsidP="00F00D7E">
      <w:pPr>
        <w:ind w:firstLine="567"/>
      </w:pPr>
      <w:r w:rsidRPr="00893F38">
        <w:t>Zmontované zariadenie kotolne bude pred uvedením do prevádzky potrebné podrobiť skúškam podľa STN EN 13 336:2005 (Montáž a odovzdávanie/preberanie vodných vykurovacích systémov).</w:t>
      </w:r>
      <w:r w:rsidR="00B84A41">
        <w:t xml:space="preserve"> </w:t>
      </w:r>
      <w:r w:rsidRPr="00893F38">
        <w:t>Montáž kotolne bude  prevedená oprávnenou organizáciou podľa platnej projektovej dokumentácie. Pri montáži musia byť dodržané všetky predpisy týkajúce sa organizácie a bezpečnosti práce na stavbe.</w:t>
      </w:r>
    </w:p>
    <w:p w:rsidR="00F00D7E" w:rsidRPr="00893F38" w:rsidRDefault="00F00D7E" w:rsidP="00F00D7E">
      <w:pPr>
        <w:ind w:firstLine="567"/>
      </w:pPr>
      <w:r w:rsidRPr="00893F38">
        <w:t>Pred uvedením zariadenia do prevádzky sa vykonajú nasledovné skúšky:</w:t>
      </w:r>
    </w:p>
    <w:p w:rsidR="00F00D7E" w:rsidRPr="00893F38" w:rsidRDefault="00F00D7E" w:rsidP="006B3072">
      <w:pPr>
        <w:pStyle w:val="Odsekzoznamu"/>
        <w:numPr>
          <w:ilvl w:val="0"/>
          <w:numId w:val="7"/>
        </w:numPr>
      </w:pPr>
      <w:r w:rsidRPr="00893F38">
        <w:t>tlaková skúška tesnosti</w:t>
      </w:r>
    </w:p>
    <w:p w:rsidR="00F00D7E" w:rsidRPr="00893F38" w:rsidRDefault="00F00D7E" w:rsidP="006B3072">
      <w:pPr>
        <w:pStyle w:val="Odsekzoznamu"/>
        <w:numPr>
          <w:ilvl w:val="0"/>
          <w:numId w:val="7"/>
        </w:numPr>
      </w:pPr>
      <w:r w:rsidRPr="00893F38">
        <w:t>prevádzková skúška</w:t>
      </w:r>
      <w:r w:rsidRPr="00893F38">
        <w:tab/>
      </w:r>
    </w:p>
    <w:p w:rsidR="00F00D7E" w:rsidRPr="00893F38" w:rsidRDefault="00F00D7E" w:rsidP="00F00D7E">
      <w:pPr>
        <w:ind w:firstLine="567"/>
      </w:pPr>
      <w:r w:rsidRPr="00893F38">
        <w:t xml:space="preserve">Zariadenia a rozvody potrubí budú dôkladne prepláchnuté, prečistené, potom bude prevedená skúška tesnosti vodou. Tlaková skúška bude prevedená tlakom s hodnotou minimálne 1,3-násobku  maximálneho tlaku </w:t>
      </w:r>
      <w:proofErr w:type="spellStart"/>
      <w:r w:rsidRPr="00893F38">
        <w:t>t.j</w:t>
      </w:r>
      <w:proofErr w:type="spellEnd"/>
      <w:r w:rsidRPr="00893F38">
        <w:t xml:space="preserve">  1,3 x </w:t>
      </w:r>
      <w:r w:rsidR="00423F70">
        <w:t>2,5</w:t>
      </w:r>
      <w:r w:rsidRPr="00893F38">
        <w:t xml:space="preserve"> bar = 3,</w:t>
      </w:r>
      <w:r w:rsidR="00423F70">
        <w:t>25</w:t>
      </w:r>
      <w:r w:rsidRPr="00893F38">
        <w:t xml:space="preserve"> bar.</w:t>
      </w:r>
    </w:p>
    <w:p w:rsidR="00F00D7E" w:rsidRPr="00893F38" w:rsidRDefault="00F00D7E" w:rsidP="00F00D7E">
      <w:pPr>
        <w:ind w:firstLine="567"/>
      </w:pPr>
      <w:r w:rsidRPr="00893F38">
        <w:t>Doba trvania skúšky bude min. 2 hod. Tlaková skúška sa považuje za úspešnú, ak z realizovaného vykurovacieho systému neuniká žiadna voda. O výsledku skúšky bude spísaný protokol a podpísaný stavebným dozorom, resp. zástupcom investora.</w:t>
      </w:r>
    </w:p>
    <w:p w:rsidR="00F00D7E" w:rsidRPr="00893F38" w:rsidRDefault="00F00D7E" w:rsidP="00F00D7E">
      <w:pPr>
        <w:ind w:firstLine="567"/>
      </w:pPr>
      <w:r w:rsidRPr="00893F38">
        <w:t>Dilatačná skúška prebehne pri max. výstu</w:t>
      </w:r>
      <w:r w:rsidR="00901389">
        <w:t>pnej teplote vykurovacej vody (85</w:t>
      </w:r>
      <w:r w:rsidRPr="00893F38">
        <w:t>°C). Potom bude prevedená komplexná vykurovacia skúška s overením všetkých funkcií zariadení realizovanej kotolne.</w:t>
      </w:r>
      <w:r>
        <w:t xml:space="preserve"> </w:t>
      </w:r>
      <w:r w:rsidRPr="00893F38">
        <w:t xml:space="preserve">Po  úspešnom prevedení všetkých prevádzkových skúšok a vypracovaní revízií bude kotolňa uvedená do prevádzky. Pred odovzdaním kotolne do prevádzky bude potrebné vypracovať prevádzkový poriadok kotolne, zabezpečiť dokonalé zaškolenie obsluhy, vyvesiť technologické schémy strojnej časti, elektroinštalácie v priestore kotolne. </w:t>
      </w:r>
      <w:r w:rsidR="006B3072">
        <w:t xml:space="preserve">Chod kotolne je automatizovaný, </w:t>
      </w:r>
      <w:r w:rsidR="002C1865">
        <w:t>dokladanie paliva je potrebné previesť ručne, cca. v</w:t>
      </w:r>
      <w:r w:rsidR="00901389">
        <w:t> 2 -4 dňových</w:t>
      </w:r>
      <w:r w:rsidRPr="00893F38">
        <w:t xml:space="preserve"> intervaloch</w:t>
      </w:r>
      <w:r w:rsidR="002C1865">
        <w:t xml:space="preserve"> /v závislosti od požadovaného odberu tepla/</w:t>
      </w:r>
      <w:r w:rsidR="00901389">
        <w:t xml:space="preserve">. </w:t>
      </w:r>
      <w:r w:rsidRPr="00893F38">
        <w:t>Pri prevádzkovaní musia byť dodržiavané  všetky bezpečnostné predpisy</w:t>
      </w:r>
      <w:r w:rsidR="00901389">
        <w:t xml:space="preserve"> a ustanovenia.</w:t>
      </w:r>
      <w:r w:rsidRPr="00893F38">
        <w:t xml:space="preserve"> </w:t>
      </w:r>
    </w:p>
    <w:p w:rsidR="00C421D1" w:rsidRDefault="00C421D1"/>
    <w:sectPr w:rsidR="00C421D1" w:rsidSect="002B02B6">
      <w:headerReference w:type="default" r:id="rId37"/>
      <w:footerReference w:type="default" r:id="rId38"/>
      <w:pgSz w:w="11906" w:h="16838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5E4" w:rsidRDefault="00E845E4" w:rsidP="00F00D7E">
      <w:pPr>
        <w:spacing w:line="240" w:lineRule="auto"/>
      </w:pPr>
      <w:r>
        <w:separator/>
      </w:r>
    </w:p>
  </w:endnote>
  <w:endnote w:type="continuationSeparator" w:id="0">
    <w:p w:rsidR="00E845E4" w:rsidRDefault="00E845E4" w:rsidP="00F00D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 LT Pro">
    <w:altName w:val="Helvetica Neue L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24182"/>
      <w:docPartObj>
        <w:docPartGallery w:val="Page Numbers (Bottom of Page)"/>
        <w:docPartUnique/>
      </w:docPartObj>
    </w:sdtPr>
    <w:sdtEndPr/>
    <w:sdtContent>
      <w:p w:rsidR="00E845E4" w:rsidRDefault="008E1037">
        <w:pPr>
          <w:pStyle w:val="Pta"/>
          <w:jc w:val="center"/>
        </w:pPr>
        <w:r>
          <w:rPr>
            <w:noProof/>
          </w:rPr>
          <w:fldChar w:fldCharType="begin"/>
        </w:r>
        <w:r w:rsidR="00E845E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1A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845E4" w:rsidRDefault="00E845E4" w:rsidP="00D21693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5E4" w:rsidRDefault="00E845E4" w:rsidP="00F00D7E">
      <w:pPr>
        <w:spacing w:line="240" w:lineRule="auto"/>
      </w:pPr>
      <w:r>
        <w:separator/>
      </w:r>
    </w:p>
  </w:footnote>
  <w:footnote w:type="continuationSeparator" w:id="0">
    <w:p w:rsidR="00E845E4" w:rsidRDefault="00E845E4" w:rsidP="00F00D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8363"/>
    </w:tblGrid>
    <w:tr w:rsidR="00E845E4" w:rsidTr="007505C0">
      <w:trPr>
        <w:cantSplit/>
        <w:trHeight w:val="376"/>
      </w:trPr>
      <w:tc>
        <w:tcPr>
          <w:tcW w:w="1346" w:type="dxa"/>
          <w:vAlign w:val="center"/>
        </w:tcPr>
        <w:p w:rsidR="00E845E4" w:rsidRDefault="00E845E4" w:rsidP="007505C0">
          <w:pPr>
            <w:spacing w:line="240" w:lineRule="auto"/>
            <w:rPr>
              <w:i/>
              <w:sz w:val="16"/>
            </w:rPr>
          </w:pPr>
          <w:bookmarkStart w:id="19" w:name="_Toc442158070"/>
          <w:r>
            <w:rPr>
              <w:i/>
              <w:sz w:val="16"/>
            </w:rPr>
            <w:t>Stavba</w:t>
          </w:r>
        </w:p>
        <w:p w:rsidR="00E845E4" w:rsidRDefault="00E845E4" w:rsidP="007505C0">
          <w:pPr>
            <w:spacing w:line="240" w:lineRule="auto"/>
            <w:rPr>
              <w:i/>
              <w:sz w:val="16"/>
            </w:rPr>
          </w:pPr>
        </w:p>
      </w:tc>
      <w:tc>
        <w:tcPr>
          <w:tcW w:w="8363" w:type="dxa"/>
          <w:vAlign w:val="center"/>
        </w:tcPr>
        <w:p w:rsidR="00E845E4" w:rsidRDefault="00E845E4" w:rsidP="00002263">
          <w:pPr>
            <w:rPr>
              <w:b/>
              <w:sz w:val="20"/>
            </w:rPr>
          </w:pPr>
          <w:r>
            <w:rPr>
              <w:b/>
              <w:sz w:val="20"/>
            </w:rPr>
            <w:t>Výstavba MŠ v obci Vechec</w:t>
          </w:r>
        </w:p>
      </w:tc>
    </w:tr>
    <w:tr w:rsidR="00E845E4" w:rsidTr="007505C0">
      <w:trPr>
        <w:cantSplit/>
        <w:trHeight w:val="376"/>
      </w:trPr>
      <w:tc>
        <w:tcPr>
          <w:tcW w:w="1346" w:type="dxa"/>
          <w:vAlign w:val="bottom"/>
        </w:tcPr>
        <w:p w:rsidR="00E845E4" w:rsidRDefault="00E845E4" w:rsidP="007505C0">
          <w:pPr>
            <w:spacing w:line="240" w:lineRule="auto"/>
            <w:rPr>
              <w:i/>
              <w:sz w:val="16"/>
            </w:rPr>
          </w:pPr>
          <w:r>
            <w:rPr>
              <w:i/>
              <w:sz w:val="16"/>
            </w:rPr>
            <w:t>DIEL:</w:t>
          </w:r>
        </w:p>
      </w:tc>
      <w:tc>
        <w:tcPr>
          <w:tcW w:w="8363" w:type="dxa"/>
          <w:vAlign w:val="center"/>
        </w:tcPr>
        <w:p w:rsidR="00E845E4" w:rsidRDefault="00E845E4" w:rsidP="00002263">
          <w:pPr>
            <w:rPr>
              <w:b/>
              <w:sz w:val="20"/>
            </w:rPr>
          </w:pPr>
          <w:r>
            <w:rPr>
              <w:b/>
              <w:sz w:val="20"/>
            </w:rPr>
            <w:t xml:space="preserve">Vykurovanie </w:t>
          </w:r>
        </w:p>
      </w:tc>
      <w:bookmarkEnd w:id="19"/>
    </w:tr>
  </w:tbl>
  <w:p w:rsidR="00E845E4" w:rsidRDefault="00E845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54B85E"/>
    <w:lvl w:ilvl="0">
      <w:numFmt w:val="decimal"/>
      <w:pStyle w:val="Pomlka"/>
      <w:lvlText w:val="*"/>
      <w:lvlJc w:val="left"/>
    </w:lvl>
  </w:abstractNum>
  <w:abstractNum w:abstractNumId="1" w15:restartNumberingAfterBreak="0">
    <w:nsid w:val="3ABC0BAA"/>
    <w:multiLevelType w:val="hybridMultilevel"/>
    <w:tmpl w:val="47ECA4DC"/>
    <w:lvl w:ilvl="0" w:tplc="556ECE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76B551A4"/>
    <w:multiLevelType w:val="multilevel"/>
    <w:tmpl w:val="9C9A2746"/>
    <w:lvl w:ilvl="0">
      <w:start w:val="1"/>
      <w:numFmt w:val="decimal"/>
      <w:pStyle w:val="Nadpis1"/>
      <w:isLgl/>
      <w:suff w:val="space"/>
      <w:lvlText w:val="%1."/>
      <w:lvlJc w:val="left"/>
      <w:pPr>
        <w:ind w:left="567" w:hanging="283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lvl w:ilvl="0">
        <w:start w:val="1"/>
        <w:numFmt w:val="bullet"/>
        <w:pStyle w:val="Pomlka"/>
        <w:lvlText w:val="-"/>
        <w:legacy w:legacy="1" w:legacySpace="0" w:legacyIndent="283"/>
        <w:lvlJc w:val="left"/>
        <w:pPr>
          <w:ind w:left="567" w:hanging="283"/>
        </w:pPr>
        <w:rPr>
          <w:rFonts w:ascii="Arial" w:hAnsi="Arial" w:hint="default"/>
          <w:sz w:val="30"/>
        </w:rPr>
      </w:lvl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D7E"/>
    <w:rsid w:val="0000005B"/>
    <w:rsid w:val="00002263"/>
    <w:rsid w:val="00011391"/>
    <w:rsid w:val="00033BFD"/>
    <w:rsid w:val="00043227"/>
    <w:rsid w:val="00055B90"/>
    <w:rsid w:val="00076523"/>
    <w:rsid w:val="0008440A"/>
    <w:rsid w:val="0008465B"/>
    <w:rsid w:val="00095B63"/>
    <w:rsid w:val="000B23BF"/>
    <w:rsid w:val="000E0DFC"/>
    <w:rsid w:val="00150EC4"/>
    <w:rsid w:val="00152356"/>
    <w:rsid w:val="00155D53"/>
    <w:rsid w:val="001722A6"/>
    <w:rsid w:val="00182ADC"/>
    <w:rsid w:val="001B20EA"/>
    <w:rsid w:val="001D4779"/>
    <w:rsid w:val="001D56D2"/>
    <w:rsid w:val="001F3E57"/>
    <w:rsid w:val="00207B4F"/>
    <w:rsid w:val="0021240C"/>
    <w:rsid w:val="00255ACD"/>
    <w:rsid w:val="002835C1"/>
    <w:rsid w:val="00286973"/>
    <w:rsid w:val="0029314A"/>
    <w:rsid w:val="002B02B6"/>
    <w:rsid w:val="002C1865"/>
    <w:rsid w:val="002C24EE"/>
    <w:rsid w:val="002D2D3E"/>
    <w:rsid w:val="003143A1"/>
    <w:rsid w:val="003843E9"/>
    <w:rsid w:val="003C631D"/>
    <w:rsid w:val="003D5B95"/>
    <w:rsid w:val="003D5F98"/>
    <w:rsid w:val="00413B45"/>
    <w:rsid w:val="00423F70"/>
    <w:rsid w:val="00425D2C"/>
    <w:rsid w:val="0042626F"/>
    <w:rsid w:val="00471F9E"/>
    <w:rsid w:val="00485AEA"/>
    <w:rsid w:val="004B2047"/>
    <w:rsid w:val="004C5772"/>
    <w:rsid w:val="004D3B68"/>
    <w:rsid w:val="00505E96"/>
    <w:rsid w:val="005151BD"/>
    <w:rsid w:val="00522851"/>
    <w:rsid w:val="005308D1"/>
    <w:rsid w:val="0057543F"/>
    <w:rsid w:val="005A23DB"/>
    <w:rsid w:val="005D0589"/>
    <w:rsid w:val="005D6762"/>
    <w:rsid w:val="005E6A47"/>
    <w:rsid w:val="005E6B85"/>
    <w:rsid w:val="005F74E9"/>
    <w:rsid w:val="00643C1C"/>
    <w:rsid w:val="006463F3"/>
    <w:rsid w:val="00653ECA"/>
    <w:rsid w:val="00656B6C"/>
    <w:rsid w:val="006746BE"/>
    <w:rsid w:val="006B3072"/>
    <w:rsid w:val="006C1AD9"/>
    <w:rsid w:val="006E1F33"/>
    <w:rsid w:val="0071067C"/>
    <w:rsid w:val="00717495"/>
    <w:rsid w:val="00722976"/>
    <w:rsid w:val="0072326F"/>
    <w:rsid w:val="007505C0"/>
    <w:rsid w:val="00774052"/>
    <w:rsid w:val="00781899"/>
    <w:rsid w:val="00791315"/>
    <w:rsid w:val="007930CA"/>
    <w:rsid w:val="007D09F9"/>
    <w:rsid w:val="007D7D95"/>
    <w:rsid w:val="007E1AC8"/>
    <w:rsid w:val="007F27AE"/>
    <w:rsid w:val="008034E6"/>
    <w:rsid w:val="008210B6"/>
    <w:rsid w:val="0086483C"/>
    <w:rsid w:val="008A267E"/>
    <w:rsid w:val="008A69CB"/>
    <w:rsid w:val="008A72E6"/>
    <w:rsid w:val="008B6657"/>
    <w:rsid w:val="008E1037"/>
    <w:rsid w:val="008E5E2A"/>
    <w:rsid w:val="008E7155"/>
    <w:rsid w:val="00901389"/>
    <w:rsid w:val="0096477F"/>
    <w:rsid w:val="009659E9"/>
    <w:rsid w:val="009725D1"/>
    <w:rsid w:val="0097756C"/>
    <w:rsid w:val="00977B81"/>
    <w:rsid w:val="009A6ADB"/>
    <w:rsid w:val="009C5F14"/>
    <w:rsid w:val="009E5AC1"/>
    <w:rsid w:val="00A20850"/>
    <w:rsid w:val="00A2151A"/>
    <w:rsid w:val="00A258C6"/>
    <w:rsid w:val="00A272EA"/>
    <w:rsid w:val="00A67BB6"/>
    <w:rsid w:val="00A823F3"/>
    <w:rsid w:val="00A9750A"/>
    <w:rsid w:val="00AC0410"/>
    <w:rsid w:val="00AD2E42"/>
    <w:rsid w:val="00AE0531"/>
    <w:rsid w:val="00AE674E"/>
    <w:rsid w:val="00AF079F"/>
    <w:rsid w:val="00B33F0B"/>
    <w:rsid w:val="00B37CAD"/>
    <w:rsid w:val="00B502C4"/>
    <w:rsid w:val="00B555F4"/>
    <w:rsid w:val="00B84A41"/>
    <w:rsid w:val="00BC326A"/>
    <w:rsid w:val="00C1007E"/>
    <w:rsid w:val="00C32D8E"/>
    <w:rsid w:val="00C421D1"/>
    <w:rsid w:val="00C46A5A"/>
    <w:rsid w:val="00C94A49"/>
    <w:rsid w:val="00CA7DA9"/>
    <w:rsid w:val="00CC0CB9"/>
    <w:rsid w:val="00CD273A"/>
    <w:rsid w:val="00CE0FAD"/>
    <w:rsid w:val="00D067F8"/>
    <w:rsid w:val="00D21693"/>
    <w:rsid w:val="00D330DA"/>
    <w:rsid w:val="00D36248"/>
    <w:rsid w:val="00D54ED3"/>
    <w:rsid w:val="00D66A3F"/>
    <w:rsid w:val="00D80C80"/>
    <w:rsid w:val="00D87A2B"/>
    <w:rsid w:val="00DA3CFD"/>
    <w:rsid w:val="00DB0EB2"/>
    <w:rsid w:val="00E57533"/>
    <w:rsid w:val="00E845E4"/>
    <w:rsid w:val="00E84ED4"/>
    <w:rsid w:val="00E90C99"/>
    <w:rsid w:val="00EA4A1F"/>
    <w:rsid w:val="00EA5A26"/>
    <w:rsid w:val="00EA5DA2"/>
    <w:rsid w:val="00ED6612"/>
    <w:rsid w:val="00EE0175"/>
    <w:rsid w:val="00F00D7E"/>
    <w:rsid w:val="00F21A65"/>
    <w:rsid w:val="00F22BA7"/>
    <w:rsid w:val="00F23C47"/>
    <w:rsid w:val="00F40680"/>
    <w:rsid w:val="00F61F44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ocId w14:val="254E48D3"/>
  <w15:docId w15:val="{EB9829C0-CBE8-49B5-A6C0-89293693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00D7E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next w:val="Zkladntext"/>
    <w:link w:val="Nadpis1Char"/>
    <w:autoRedefine/>
    <w:qFormat/>
    <w:rsid w:val="00F00D7E"/>
    <w:pPr>
      <w:keepNext/>
      <w:keepLines/>
      <w:numPr>
        <w:numId w:val="1"/>
      </w:numPr>
      <w:tabs>
        <w:tab w:val="left" w:pos="567"/>
      </w:tabs>
      <w:suppressAutoHyphens/>
      <w:spacing w:before="240" w:after="120" w:line="240" w:lineRule="auto"/>
      <w:ind w:right="284"/>
      <w:outlineLvl w:val="0"/>
    </w:pPr>
    <w:rPr>
      <w:rFonts w:ascii="Times New Roman" w:eastAsia="Times New Roman" w:hAnsi="Times New Roman" w:cs="Times New Roman"/>
      <w:b/>
      <w:bCs/>
      <w:smallCaps/>
      <w:noProof/>
      <w:sz w:val="32"/>
      <w:szCs w:val="20"/>
      <w:lang w:val="cs-CZ" w:eastAsia="cs-CZ"/>
    </w:rPr>
  </w:style>
  <w:style w:type="paragraph" w:styleId="Nadpis2">
    <w:name w:val="heading 2"/>
    <w:basedOn w:val="Nadpis1"/>
    <w:next w:val="Zkladntext"/>
    <w:link w:val="Nadpis2Char"/>
    <w:qFormat/>
    <w:rsid w:val="00F00D7E"/>
    <w:pPr>
      <w:numPr>
        <w:ilvl w:val="1"/>
      </w:numPr>
      <w:tabs>
        <w:tab w:val="clear" w:pos="567"/>
      </w:tabs>
      <w:spacing w:before="160"/>
      <w:outlineLvl w:val="1"/>
    </w:pPr>
    <w:rPr>
      <w:caps/>
      <w:smallCaps w:val="0"/>
      <w:noProof w:val="0"/>
      <w:snapToGrid w:val="0"/>
      <w:spacing w:val="20"/>
      <w:sz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00D7E"/>
    <w:rPr>
      <w:rFonts w:ascii="Times New Roman" w:eastAsia="Times New Roman" w:hAnsi="Times New Roman" w:cs="Times New Roman"/>
      <w:b/>
      <w:bCs/>
      <w:smallCaps/>
      <w:noProof/>
      <w:sz w:val="32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rsid w:val="00F00D7E"/>
    <w:rPr>
      <w:rFonts w:ascii="Times New Roman" w:eastAsia="Times New Roman" w:hAnsi="Times New Roman" w:cs="Times New Roman"/>
      <w:b/>
      <w:bCs/>
      <w:caps/>
      <w:snapToGrid w:val="0"/>
      <w:spacing w:val="20"/>
      <w:sz w:val="28"/>
      <w:szCs w:val="20"/>
      <w:lang w:val="cs-CZ" w:eastAsia="sk-SK"/>
    </w:rPr>
  </w:style>
  <w:style w:type="paragraph" w:styleId="Zkladntext">
    <w:name w:val="Body Text"/>
    <w:link w:val="ZkladntextChar"/>
    <w:autoRedefine/>
    <w:rsid w:val="00F00D7E"/>
    <w:pPr>
      <w:tabs>
        <w:tab w:val="left" w:pos="-3119"/>
        <w:tab w:val="left" w:pos="567"/>
        <w:tab w:val="left" w:pos="3544"/>
        <w:tab w:val="left" w:pos="4395"/>
        <w:tab w:val="left" w:pos="5245"/>
        <w:tab w:val="left" w:pos="5670"/>
      </w:tabs>
      <w:spacing w:after="0" w:line="240" w:lineRule="auto"/>
      <w:ind w:right="284"/>
      <w:jc w:val="both"/>
    </w:pPr>
    <w:rPr>
      <w:rFonts w:ascii="Times New Roman" w:eastAsia="Times New Roman" w:hAnsi="Times New Roman" w:cs="Times New Roman"/>
      <w:noProof/>
      <w:spacing w:val="10"/>
      <w:kern w:val="24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00D7E"/>
    <w:rPr>
      <w:rFonts w:ascii="Times New Roman" w:eastAsia="Times New Roman" w:hAnsi="Times New Roman" w:cs="Times New Roman"/>
      <w:noProof/>
      <w:spacing w:val="10"/>
      <w:kern w:val="24"/>
      <w:sz w:val="24"/>
      <w:szCs w:val="20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F00D7E"/>
    <w:pPr>
      <w:spacing w:before="120" w:after="120"/>
      <w:jc w:val="left"/>
    </w:pPr>
    <w:rPr>
      <w:b/>
      <w:caps/>
      <w:sz w:val="20"/>
    </w:rPr>
  </w:style>
  <w:style w:type="paragraph" w:styleId="Zarkazkladnhotextu2">
    <w:name w:val="Body Text Indent 2"/>
    <w:basedOn w:val="Normlny"/>
    <w:link w:val="Zarkazkladnhotextu2Char"/>
    <w:rsid w:val="00F00D7E"/>
    <w:pPr>
      <w:spacing w:line="240" w:lineRule="auto"/>
      <w:ind w:firstLine="851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00D7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prepojenie">
    <w:name w:val="Hyperlink"/>
    <w:basedOn w:val="Predvolenpsmoodseku"/>
    <w:uiPriority w:val="99"/>
    <w:rsid w:val="00F00D7E"/>
    <w:rPr>
      <w:color w:val="0000FF"/>
      <w:u w:val="single"/>
    </w:rPr>
  </w:style>
  <w:style w:type="paragraph" w:customStyle="1" w:styleId="text1">
    <w:name w:val="text1"/>
    <w:basedOn w:val="Normlny"/>
    <w:rsid w:val="00F00D7E"/>
    <w:pPr>
      <w:shd w:val="clear" w:color="auto" w:fill="FFFFFF"/>
      <w:spacing w:line="240" w:lineRule="auto"/>
      <w:ind w:firstLine="284"/>
    </w:pPr>
    <w:rPr>
      <w:rFonts w:ascii="Tahoma" w:hAnsi="Tahoma"/>
      <w:sz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0D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0D7E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F00D7E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00D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00D7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00D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mlka">
    <w:name w:val="Pomlčka"/>
    <w:basedOn w:val="Zkladntext"/>
    <w:rsid w:val="00CA7DA9"/>
    <w:pPr>
      <w:numPr>
        <w:numId w:val="5"/>
      </w:numPr>
      <w:tabs>
        <w:tab w:val="clear" w:pos="567"/>
        <w:tab w:val="clear" w:pos="5670"/>
        <w:tab w:val="left" w:pos="1134"/>
        <w:tab w:val="left" w:pos="8080"/>
      </w:tabs>
      <w:ind w:left="0" w:firstLine="0"/>
    </w:pPr>
  </w:style>
  <w:style w:type="paragraph" w:styleId="Odsekzoznamu">
    <w:name w:val="List Paragraph"/>
    <w:basedOn w:val="Normlny"/>
    <w:uiPriority w:val="34"/>
    <w:qFormat/>
    <w:rsid w:val="006B3072"/>
    <w:pPr>
      <w:ind w:left="720"/>
      <w:contextualSpacing/>
    </w:pPr>
  </w:style>
  <w:style w:type="paragraph" w:customStyle="1" w:styleId="Pa2">
    <w:name w:val="Pa2"/>
    <w:basedOn w:val="Normlny"/>
    <w:next w:val="Normlny"/>
    <w:uiPriority w:val="99"/>
    <w:rsid w:val="0000005B"/>
    <w:pPr>
      <w:autoSpaceDE w:val="0"/>
      <w:autoSpaceDN w:val="0"/>
      <w:adjustRightInd w:val="0"/>
      <w:spacing w:line="241" w:lineRule="atLeast"/>
      <w:jc w:val="left"/>
    </w:pPr>
    <w:rPr>
      <w:rFonts w:ascii="Helvetica Neue LT Pro" w:eastAsiaTheme="minorHAnsi" w:hAnsi="Helvetica Neue LT Pro" w:cstheme="minorBidi"/>
      <w:szCs w:val="24"/>
      <w:lang w:eastAsia="en-US"/>
    </w:rPr>
  </w:style>
  <w:style w:type="character" w:customStyle="1" w:styleId="A0">
    <w:name w:val="A0"/>
    <w:uiPriority w:val="99"/>
    <w:rsid w:val="0000005B"/>
    <w:rPr>
      <w:rFonts w:cs="Helvetica Neue LT Pro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59924-E4DE-4769-94AB-2E1A90D4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8</Pages>
  <Words>2213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UNIPROJEKT1</dc:creator>
  <cp:lastModifiedBy>Jan Ivanko</cp:lastModifiedBy>
  <cp:revision>27</cp:revision>
  <cp:lastPrinted>2015-01-30T10:17:00Z</cp:lastPrinted>
  <dcterms:created xsi:type="dcterms:W3CDTF">2016-11-01T12:31:00Z</dcterms:created>
  <dcterms:modified xsi:type="dcterms:W3CDTF">2019-03-28T09:00:00Z</dcterms:modified>
</cp:coreProperties>
</file>